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716"/>
        <w:gridCol w:w="7903"/>
      </w:tblGrid>
      <w:tr w:rsidR="006E246C" w:rsidRPr="00634806" w14:paraId="51BCDD70" w14:textId="77777777" w:rsidTr="00DE4BFB">
        <w:tc>
          <w:tcPr>
            <w:tcW w:w="1716" w:type="dxa"/>
            <w:shd w:val="clear" w:color="auto" w:fill="auto"/>
          </w:tcPr>
          <w:p w14:paraId="18DFD77E" w14:textId="56B08DA0" w:rsidR="006E246C" w:rsidRPr="00143923" w:rsidRDefault="00742437" w:rsidP="00DE4BFB">
            <w:pPr>
              <w:rPr>
                <w:rFonts w:eastAsia="Calibri"/>
                <w:lang w:val="en-US"/>
              </w:rPr>
            </w:pPr>
            <w:r>
              <w:rPr>
                <w:noProof/>
              </w:rPr>
              <w:drawing>
                <wp:inline distT="0" distB="0" distL="0" distR="0" wp14:anchorId="4E362012" wp14:editId="0D79306D">
                  <wp:extent cx="885825" cy="124777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5E5AAA8E" w14:textId="23F55822" w:rsidR="006E246C" w:rsidRPr="00CF4E12" w:rsidRDefault="00742437" w:rsidP="00DE4BFB">
            <w:pPr>
              <w:spacing w:line="360" w:lineRule="auto"/>
              <w:contextualSpacing/>
              <w:jc w:val="center"/>
              <w:rPr>
                <w:rFonts w:eastAsia="Calibri"/>
                <w:b/>
                <w:sz w:val="24"/>
                <w:szCs w:val="24"/>
              </w:rPr>
            </w:pPr>
            <w:r>
              <w:rPr>
                <w:rFonts w:eastAsia="Calibri"/>
                <w:b/>
                <w:sz w:val="24"/>
                <w:szCs w:val="24"/>
              </w:rPr>
              <w:t>А</w:t>
            </w:r>
            <w:r w:rsidR="006E246C" w:rsidRPr="00CF4E12">
              <w:rPr>
                <w:rFonts w:eastAsia="Calibri"/>
                <w:b/>
                <w:sz w:val="24"/>
                <w:szCs w:val="24"/>
              </w:rPr>
              <w:t>втономная некоммерческая образовательная организация</w:t>
            </w:r>
          </w:p>
          <w:p w14:paraId="574DE2C0" w14:textId="77777777" w:rsidR="006E246C" w:rsidRPr="00CF4E12" w:rsidRDefault="006E246C" w:rsidP="00DE4BFB">
            <w:pPr>
              <w:spacing w:line="360" w:lineRule="auto"/>
              <w:contextualSpacing/>
              <w:jc w:val="center"/>
              <w:rPr>
                <w:rFonts w:eastAsia="Calibri"/>
                <w:b/>
                <w:sz w:val="24"/>
                <w:szCs w:val="24"/>
              </w:rPr>
            </w:pPr>
            <w:r w:rsidRPr="00CF4E12">
              <w:rPr>
                <w:rFonts w:eastAsia="Calibri"/>
                <w:b/>
                <w:sz w:val="24"/>
                <w:szCs w:val="24"/>
              </w:rPr>
              <w:t>высшего образования Центросоюза Российской Федерации</w:t>
            </w:r>
          </w:p>
          <w:p w14:paraId="6200BF6F" w14:textId="77777777" w:rsidR="006E246C" w:rsidRPr="00CF4E12" w:rsidRDefault="006E246C" w:rsidP="00DE4BFB">
            <w:pPr>
              <w:spacing w:line="360" w:lineRule="auto"/>
              <w:contextualSpacing/>
              <w:jc w:val="center"/>
              <w:rPr>
                <w:rFonts w:eastAsia="Calibri"/>
                <w:sz w:val="24"/>
                <w:szCs w:val="24"/>
              </w:rPr>
            </w:pPr>
            <w:r w:rsidRPr="00CF4E12">
              <w:rPr>
                <w:rFonts w:eastAsia="Calibri"/>
                <w:b/>
                <w:sz w:val="24"/>
                <w:szCs w:val="24"/>
              </w:rPr>
              <w:t>«Сибирский университет потребительской кооперации»</w:t>
            </w:r>
          </w:p>
        </w:tc>
      </w:tr>
    </w:tbl>
    <w:p w14:paraId="558802E7" w14:textId="77777777" w:rsidR="008D7A4F" w:rsidRPr="0083740F" w:rsidRDefault="008D7A4F" w:rsidP="0083740F">
      <w:pPr>
        <w:tabs>
          <w:tab w:val="left" w:pos="567"/>
          <w:tab w:val="left" w:pos="993"/>
        </w:tabs>
        <w:jc w:val="center"/>
        <w:rPr>
          <w:b/>
          <w:color w:val="000000"/>
          <w:sz w:val="32"/>
          <w:szCs w:val="32"/>
        </w:rPr>
      </w:pPr>
    </w:p>
    <w:p w14:paraId="5DE4435D" w14:textId="77777777" w:rsidR="008D7A4F" w:rsidRPr="0083740F" w:rsidRDefault="008D7A4F" w:rsidP="0083740F">
      <w:pPr>
        <w:tabs>
          <w:tab w:val="left" w:pos="567"/>
          <w:tab w:val="left" w:pos="993"/>
        </w:tabs>
        <w:jc w:val="center"/>
        <w:rPr>
          <w:b/>
          <w:color w:val="000000"/>
          <w:sz w:val="32"/>
          <w:szCs w:val="32"/>
        </w:rPr>
      </w:pPr>
    </w:p>
    <w:p w14:paraId="18F932C2" w14:textId="77777777" w:rsidR="008D7A4F" w:rsidRDefault="008D7A4F" w:rsidP="0083740F">
      <w:pPr>
        <w:tabs>
          <w:tab w:val="left" w:pos="567"/>
          <w:tab w:val="left" w:pos="993"/>
        </w:tabs>
        <w:jc w:val="center"/>
        <w:rPr>
          <w:b/>
          <w:color w:val="000000"/>
          <w:sz w:val="32"/>
          <w:szCs w:val="32"/>
        </w:rPr>
      </w:pPr>
    </w:p>
    <w:p w14:paraId="2B1D0C80" w14:textId="77777777" w:rsidR="00677B35" w:rsidRDefault="00677B35" w:rsidP="0083740F">
      <w:pPr>
        <w:tabs>
          <w:tab w:val="left" w:pos="567"/>
          <w:tab w:val="left" w:pos="993"/>
        </w:tabs>
        <w:jc w:val="center"/>
        <w:rPr>
          <w:b/>
          <w:color w:val="000000"/>
          <w:sz w:val="32"/>
          <w:szCs w:val="32"/>
        </w:rPr>
      </w:pPr>
    </w:p>
    <w:p w14:paraId="1475640B" w14:textId="77777777" w:rsidR="00677B35" w:rsidRPr="0083740F" w:rsidRDefault="00677B35" w:rsidP="0083740F">
      <w:pPr>
        <w:tabs>
          <w:tab w:val="left" w:pos="567"/>
          <w:tab w:val="left" w:pos="993"/>
        </w:tabs>
        <w:jc w:val="center"/>
        <w:rPr>
          <w:b/>
          <w:color w:val="000000"/>
          <w:sz w:val="32"/>
          <w:szCs w:val="32"/>
        </w:rPr>
      </w:pPr>
    </w:p>
    <w:p w14:paraId="768BAFCB" w14:textId="77777777" w:rsidR="008D7A4F" w:rsidRPr="0083740F" w:rsidRDefault="008D7A4F" w:rsidP="0083740F">
      <w:pPr>
        <w:tabs>
          <w:tab w:val="left" w:pos="567"/>
          <w:tab w:val="left" w:pos="993"/>
        </w:tabs>
        <w:ind w:left="4820"/>
        <w:rPr>
          <w:color w:val="000000"/>
          <w:sz w:val="32"/>
          <w:szCs w:val="32"/>
        </w:rPr>
      </w:pPr>
    </w:p>
    <w:p w14:paraId="67E3E89E" w14:textId="77777777" w:rsidR="008D7A4F" w:rsidRPr="0083740F" w:rsidRDefault="008D7A4F" w:rsidP="0083740F">
      <w:pPr>
        <w:tabs>
          <w:tab w:val="left" w:pos="567"/>
          <w:tab w:val="left" w:pos="993"/>
        </w:tabs>
        <w:ind w:firstLine="567"/>
        <w:jc w:val="center"/>
        <w:rPr>
          <w:color w:val="000000"/>
          <w:sz w:val="32"/>
          <w:szCs w:val="32"/>
        </w:rPr>
      </w:pPr>
    </w:p>
    <w:p w14:paraId="2D5FE891" w14:textId="77777777" w:rsidR="001F23E9" w:rsidRPr="0083740F" w:rsidRDefault="001F23E9" w:rsidP="0083740F">
      <w:pPr>
        <w:tabs>
          <w:tab w:val="left" w:pos="567"/>
          <w:tab w:val="left" w:pos="993"/>
        </w:tabs>
        <w:jc w:val="center"/>
        <w:rPr>
          <w:color w:val="000000"/>
          <w:sz w:val="32"/>
          <w:szCs w:val="32"/>
        </w:rPr>
      </w:pPr>
    </w:p>
    <w:p w14:paraId="5369BD1E" w14:textId="77777777" w:rsidR="003A45B1" w:rsidRDefault="003A45B1" w:rsidP="0083740F">
      <w:pPr>
        <w:tabs>
          <w:tab w:val="left" w:pos="567"/>
          <w:tab w:val="left" w:pos="993"/>
        </w:tabs>
        <w:jc w:val="center"/>
        <w:rPr>
          <w:color w:val="000000"/>
          <w:sz w:val="32"/>
          <w:szCs w:val="32"/>
        </w:rPr>
      </w:pPr>
    </w:p>
    <w:p w14:paraId="1A891BD1" w14:textId="77777777" w:rsidR="00832456" w:rsidRPr="009665E9" w:rsidRDefault="00832456" w:rsidP="00832456">
      <w:pPr>
        <w:pStyle w:val="a5"/>
        <w:rPr>
          <w:b w:val="0"/>
          <w:sz w:val="30"/>
          <w:szCs w:val="30"/>
          <w:lang w:val="ru-RU"/>
        </w:rPr>
      </w:pPr>
      <w:bookmarkStart w:id="0" w:name="_Hlk30035523"/>
      <w:r w:rsidRPr="009665E9">
        <w:rPr>
          <w:b w:val="0"/>
          <w:sz w:val="30"/>
          <w:szCs w:val="30"/>
        </w:rPr>
        <w:t xml:space="preserve">Методические указания к выполнению </w:t>
      </w:r>
    </w:p>
    <w:p w14:paraId="18FCD454" w14:textId="77777777" w:rsidR="00832456" w:rsidRPr="009665E9" w:rsidRDefault="00832456" w:rsidP="00832456">
      <w:pPr>
        <w:pStyle w:val="a5"/>
        <w:rPr>
          <w:sz w:val="30"/>
          <w:szCs w:val="30"/>
        </w:rPr>
      </w:pPr>
      <w:r w:rsidRPr="009665E9">
        <w:rPr>
          <w:b w:val="0"/>
          <w:sz w:val="30"/>
          <w:szCs w:val="30"/>
        </w:rPr>
        <w:t>курсовой работы по дисциплине:</w:t>
      </w:r>
    </w:p>
    <w:bookmarkEnd w:id="0"/>
    <w:p w14:paraId="366A6538" w14:textId="77777777" w:rsidR="003E44D1" w:rsidRPr="009665E9" w:rsidRDefault="003E44D1" w:rsidP="0083740F">
      <w:pPr>
        <w:tabs>
          <w:tab w:val="left" w:pos="567"/>
          <w:tab w:val="left" w:pos="993"/>
        </w:tabs>
        <w:jc w:val="center"/>
        <w:rPr>
          <w:color w:val="000000"/>
          <w:sz w:val="30"/>
          <w:szCs w:val="30"/>
          <w:lang w:val="x-none"/>
        </w:rPr>
      </w:pPr>
    </w:p>
    <w:p w14:paraId="2AB9F2DB" w14:textId="7B39E21D" w:rsidR="00832456" w:rsidRPr="009665E9" w:rsidRDefault="00F659F9" w:rsidP="00832456">
      <w:pPr>
        <w:tabs>
          <w:tab w:val="left" w:pos="567"/>
          <w:tab w:val="left" w:pos="993"/>
        </w:tabs>
        <w:jc w:val="center"/>
        <w:rPr>
          <w:b/>
          <w:caps/>
          <w:sz w:val="30"/>
          <w:szCs w:val="30"/>
        </w:rPr>
      </w:pPr>
      <w:r>
        <w:rPr>
          <w:b/>
          <w:caps/>
          <w:color w:val="000000"/>
          <w:sz w:val="30"/>
          <w:szCs w:val="30"/>
        </w:rPr>
        <w:t>банковское дело</w:t>
      </w:r>
      <w:r w:rsidR="00832456" w:rsidRPr="009665E9">
        <w:rPr>
          <w:b/>
          <w:caps/>
          <w:sz w:val="30"/>
          <w:szCs w:val="30"/>
        </w:rPr>
        <w:t xml:space="preserve"> </w:t>
      </w:r>
    </w:p>
    <w:p w14:paraId="21F2506C" w14:textId="77777777" w:rsidR="008D7A4F" w:rsidRPr="009665E9" w:rsidRDefault="008D7A4F" w:rsidP="0083740F">
      <w:pPr>
        <w:tabs>
          <w:tab w:val="left" w:pos="567"/>
          <w:tab w:val="left" w:pos="993"/>
        </w:tabs>
        <w:jc w:val="center"/>
        <w:rPr>
          <w:color w:val="000000"/>
          <w:sz w:val="24"/>
          <w:szCs w:val="24"/>
        </w:rPr>
      </w:pPr>
    </w:p>
    <w:p w14:paraId="6803F974" w14:textId="1144E12B" w:rsidR="00832456" w:rsidRPr="009665E9" w:rsidRDefault="00832456" w:rsidP="00832456">
      <w:pPr>
        <w:pStyle w:val="a5"/>
        <w:rPr>
          <w:b w:val="0"/>
          <w:sz w:val="30"/>
          <w:szCs w:val="30"/>
        </w:rPr>
      </w:pPr>
      <w:r w:rsidRPr="009665E9">
        <w:rPr>
          <w:b w:val="0"/>
          <w:sz w:val="30"/>
          <w:szCs w:val="30"/>
        </w:rPr>
        <w:t xml:space="preserve">для обучающихся </w:t>
      </w:r>
      <w:r w:rsidR="009665E9" w:rsidRPr="009665E9">
        <w:rPr>
          <w:b w:val="0"/>
          <w:sz w:val="30"/>
          <w:szCs w:val="30"/>
        </w:rPr>
        <w:t>направления подготовки</w:t>
      </w:r>
    </w:p>
    <w:p w14:paraId="1B2C4F32" w14:textId="77777777" w:rsidR="009665E9" w:rsidRPr="00944066" w:rsidRDefault="009665E9" w:rsidP="009665E9">
      <w:pPr>
        <w:ind w:left="40"/>
        <w:contextualSpacing/>
        <w:jc w:val="center"/>
        <w:rPr>
          <w:sz w:val="30"/>
          <w:szCs w:val="30"/>
        </w:rPr>
      </w:pPr>
      <w:r w:rsidRPr="00944066">
        <w:rPr>
          <w:sz w:val="30"/>
          <w:szCs w:val="30"/>
        </w:rPr>
        <w:t>38.0</w:t>
      </w:r>
      <w:r>
        <w:rPr>
          <w:sz w:val="30"/>
          <w:szCs w:val="30"/>
        </w:rPr>
        <w:t>3</w:t>
      </w:r>
      <w:r w:rsidRPr="00944066">
        <w:rPr>
          <w:sz w:val="30"/>
          <w:szCs w:val="30"/>
        </w:rPr>
        <w:t>.0</w:t>
      </w:r>
      <w:r>
        <w:rPr>
          <w:sz w:val="30"/>
          <w:szCs w:val="30"/>
        </w:rPr>
        <w:t>1</w:t>
      </w:r>
      <w:r w:rsidRPr="00944066">
        <w:rPr>
          <w:sz w:val="30"/>
          <w:szCs w:val="30"/>
        </w:rPr>
        <w:t xml:space="preserve"> </w:t>
      </w:r>
      <w:r>
        <w:rPr>
          <w:i/>
          <w:sz w:val="30"/>
          <w:szCs w:val="30"/>
        </w:rPr>
        <w:t>Экономика</w:t>
      </w:r>
      <w:r w:rsidRPr="00944066">
        <w:rPr>
          <w:sz w:val="30"/>
          <w:szCs w:val="30"/>
        </w:rPr>
        <w:t>,</w:t>
      </w:r>
    </w:p>
    <w:p w14:paraId="0DE6EE89" w14:textId="77777777" w:rsidR="009665E9" w:rsidRPr="00944066" w:rsidRDefault="009665E9" w:rsidP="009665E9">
      <w:pPr>
        <w:pStyle w:val="a5"/>
        <w:contextualSpacing/>
        <w:rPr>
          <w:b w:val="0"/>
          <w:sz w:val="30"/>
          <w:szCs w:val="30"/>
        </w:rPr>
      </w:pPr>
      <w:r w:rsidRPr="00944066">
        <w:rPr>
          <w:b w:val="0"/>
          <w:sz w:val="30"/>
          <w:szCs w:val="30"/>
        </w:rPr>
        <w:t>направленность (профиль):</w:t>
      </w:r>
      <w:r w:rsidRPr="00944066">
        <w:rPr>
          <w:b w:val="0"/>
          <w:sz w:val="30"/>
          <w:szCs w:val="30"/>
        </w:rPr>
        <w:br/>
        <w:t xml:space="preserve"> «</w:t>
      </w:r>
      <w:r>
        <w:rPr>
          <w:b w:val="0"/>
          <w:sz w:val="30"/>
          <w:szCs w:val="30"/>
          <w:lang w:val="ru-RU"/>
        </w:rPr>
        <w:t>Бухгалтерский учёт и финансы</w:t>
      </w:r>
      <w:r w:rsidRPr="00944066">
        <w:rPr>
          <w:b w:val="0"/>
          <w:sz w:val="30"/>
          <w:szCs w:val="30"/>
        </w:rPr>
        <w:t>»</w:t>
      </w:r>
    </w:p>
    <w:p w14:paraId="30B55B7B" w14:textId="77777777" w:rsidR="00A671C3" w:rsidRPr="009665E9" w:rsidRDefault="00A671C3" w:rsidP="0083740F">
      <w:pPr>
        <w:tabs>
          <w:tab w:val="left" w:pos="567"/>
          <w:tab w:val="left" w:pos="993"/>
        </w:tabs>
        <w:jc w:val="center"/>
        <w:rPr>
          <w:b/>
          <w:color w:val="000000"/>
          <w:sz w:val="30"/>
          <w:szCs w:val="30"/>
        </w:rPr>
      </w:pPr>
    </w:p>
    <w:p w14:paraId="3883465D" w14:textId="77777777" w:rsidR="008D7A4F" w:rsidRPr="0083740F" w:rsidRDefault="008D7A4F" w:rsidP="0083740F">
      <w:pPr>
        <w:tabs>
          <w:tab w:val="left" w:pos="567"/>
          <w:tab w:val="left" w:pos="993"/>
        </w:tabs>
        <w:jc w:val="center"/>
        <w:rPr>
          <w:color w:val="000000"/>
          <w:sz w:val="32"/>
          <w:szCs w:val="32"/>
        </w:rPr>
      </w:pPr>
    </w:p>
    <w:p w14:paraId="1F2F3EF8" w14:textId="77777777" w:rsidR="003A45B1" w:rsidRPr="0083740F" w:rsidRDefault="003A45B1" w:rsidP="0083740F">
      <w:pPr>
        <w:tabs>
          <w:tab w:val="left" w:pos="567"/>
          <w:tab w:val="left" w:pos="993"/>
        </w:tabs>
        <w:jc w:val="center"/>
        <w:rPr>
          <w:color w:val="000000"/>
          <w:sz w:val="32"/>
          <w:szCs w:val="32"/>
        </w:rPr>
      </w:pPr>
    </w:p>
    <w:p w14:paraId="728F7A1F" w14:textId="77777777" w:rsidR="003A45B1" w:rsidRPr="0083740F" w:rsidRDefault="003A45B1" w:rsidP="0083740F">
      <w:pPr>
        <w:tabs>
          <w:tab w:val="left" w:pos="567"/>
          <w:tab w:val="left" w:pos="993"/>
        </w:tabs>
        <w:jc w:val="center"/>
        <w:rPr>
          <w:color w:val="000000"/>
          <w:sz w:val="32"/>
          <w:szCs w:val="32"/>
        </w:rPr>
      </w:pPr>
    </w:p>
    <w:p w14:paraId="054CE2CA" w14:textId="77777777" w:rsidR="008D7A4F" w:rsidRPr="0083740F" w:rsidRDefault="008D7A4F" w:rsidP="0083740F">
      <w:pPr>
        <w:tabs>
          <w:tab w:val="left" w:pos="567"/>
          <w:tab w:val="left" w:pos="993"/>
        </w:tabs>
        <w:jc w:val="center"/>
        <w:rPr>
          <w:color w:val="000000"/>
          <w:sz w:val="32"/>
          <w:szCs w:val="32"/>
        </w:rPr>
      </w:pPr>
    </w:p>
    <w:p w14:paraId="71A505AB" w14:textId="77777777" w:rsidR="008D7A4F" w:rsidRPr="0083740F" w:rsidRDefault="008D7A4F" w:rsidP="0083740F">
      <w:pPr>
        <w:tabs>
          <w:tab w:val="left" w:pos="567"/>
          <w:tab w:val="left" w:pos="993"/>
        </w:tabs>
        <w:jc w:val="center"/>
        <w:rPr>
          <w:color w:val="000000"/>
          <w:sz w:val="32"/>
          <w:szCs w:val="32"/>
        </w:rPr>
      </w:pPr>
    </w:p>
    <w:p w14:paraId="62D76A5A" w14:textId="707744C3" w:rsidR="000B32E6" w:rsidRPr="0083740F" w:rsidRDefault="00EC3892" w:rsidP="0083740F">
      <w:pPr>
        <w:tabs>
          <w:tab w:val="left" w:pos="567"/>
          <w:tab w:val="left" w:pos="993"/>
        </w:tabs>
        <w:jc w:val="center"/>
        <w:rPr>
          <w:color w:val="000000"/>
          <w:sz w:val="32"/>
          <w:szCs w:val="32"/>
        </w:rPr>
      </w:pPr>
      <w:r w:rsidRPr="00EC3892">
        <w:rPr>
          <w:color w:val="000000"/>
          <w:sz w:val="32"/>
          <w:szCs w:val="32"/>
        </w:rPr>
        <w:t>Год начала подготовки: 202</w:t>
      </w:r>
      <w:r w:rsidR="00427F7F">
        <w:rPr>
          <w:color w:val="000000"/>
          <w:sz w:val="32"/>
          <w:szCs w:val="32"/>
        </w:rPr>
        <w:t>3</w:t>
      </w:r>
    </w:p>
    <w:p w14:paraId="7D17FAFF" w14:textId="77777777" w:rsidR="00E411D1" w:rsidRPr="0083740F" w:rsidRDefault="00E411D1" w:rsidP="0083740F">
      <w:pPr>
        <w:pStyle w:val="3"/>
        <w:tabs>
          <w:tab w:val="left" w:pos="567"/>
          <w:tab w:val="left" w:pos="993"/>
        </w:tabs>
        <w:ind w:firstLine="0"/>
        <w:jc w:val="center"/>
        <w:rPr>
          <w:b w:val="0"/>
          <w:caps w:val="0"/>
          <w:color w:val="000000"/>
          <w:sz w:val="32"/>
          <w:szCs w:val="32"/>
        </w:rPr>
      </w:pPr>
    </w:p>
    <w:p w14:paraId="1C0515F4" w14:textId="77777777" w:rsidR="00910364" w:rsidRDefault="00910364" w:rsidP="0083740F">
      <w:pPr>
        <w:tabs>
          <w:tab w:val="left" w:pos="567"/>
          <w:tab w:val="left" w:pos="993"/>
        </w:tabs>
        <w:rPr>
          <w:color w:val="000000"/>
          <w:sz w:val="32"/>
          <w:szCs w:val="32"/>
        </w:rPr>
      </w:pPr>
    </w:p>
    <w:p w14:paraId="0A27FB4C" w14:textId="77777777" w:rsidR="0083740F" w:rsidRPr="0083740F" w:rsidRDefault="0083740F" w:rsidP="0083740F">
      <w:pPr>
        <w:tabs>
          <w:tab w:val="left" w:pos="567"/>
          <w:tab w:val="left" w:pos="993"/>
        </w:tabs>
        <w:rPr>
          <w:color w:val="000000"/>
          <w:sz w:val="32"/>
          <w:szCs w:val="32"/>
        </w:rPr>
      </w:pPr>
    </w:p>
    <w:p w14:paraId="3AE05B4A" w14:textId="77777777" w:rsidR="00E411D1" w:rsidRDefault="00E411D1" w:rsidP="0083740F">
      <w:pPr>
        <w:pStyle w:val="3"/>
        <w:tabs>
          <w:tab w:val="left" w:pos="567"/>
          <w:tab w:val="left" w:pos="993"/>
        </w:tabs>
        <w:ind w:firstLine="0"/>
        <w:jc w:val="center"/>
        <w:rPr>
          <w:b w:val="0"/>
          <w:caps w:val="0"/>
          <w:color w:val="000000"/>
          <w:sz w:val="32"/>
          <w:szCs w:val="32"/>
        </w:rPr>
      </w:pPr>
    </w:p>
    <w:p w14:paraId="4C1B0710" w14:textId="77777777" w:rsidR="00677B35" w:rsidRPr="00677B35" w:rsidRDefault="00677B35" w:rsidP="00677B35"/>
    <w:p w14:paraId="5474F5E5" w14:textId="77777777" w:rsidR="00832456" w:rsidRDefault="00832456" w:rsidP="0083740F">
      <w:pPr>
        <w:pStyle w:val="3"/>
        <w:tabs>
          <w:tab w:val="left" w:pos="567"/>
          <w:tab w:val="left" w:pos="993"/>
        </w:tabs>
        <w:ind w:firstLine="0"/>
        <w:jc w:val="center"/>
        <w:rPr>
          <w:b w:val="0"/>
          <w:caps w:val="0"/>
          <w:color w:val="000000"/>
          <w:sz w:val="32"/>
          <w:szCs w:val="32"/>
        </w:rPr>
      </w:pPr>
    </w:p>
    <w:p w14:paraId="260A2C1B" w14:textId="77777777" w:rsidR="00CF4E12" w:rsidRDefault="00CF4E12" w:rsidP="0083740F">
      <w:pPr>
        <w:pStyle w:val="3"/>
        <w:tabs>
          <w:tab w:val="left" w:pos="567"/>
          <w:tab w:val="left" w:pos="993"/>
        </w:tabs>
        <w:ind w:firstLine="0"/>
        <w:jc w:val="center"/>
        <w:rPr>
          <w:b w:val="0"/>
          <w:caps w:val="0"/>
          <w:color w:val="000000"/>
          <w:szCs w:val="28"/>
        </w:rPr>
      </w:pPr>
    </w:p>
    <w:p w14:paraId="6F4AE072" w14:textId="77777777" w:rsidR="000369D3" w:rsidRPr="009665E9" w:rsidRDefault="008D7A4F" w:rsidP="0083740F">
      <w:pPr>
        <w:pStyle w:val="3"/>
        <w:tabs>
          <w:tab w:val="left" w:pos="567"/>
          <w:tab w:val="left" w:pos="993"/>
        </w:tabs>
        <w:ind w:firstLine="0"/>
        <w:jc w:val="center"/>
        <w:rPr>
          <w:b w:val="0"/>
          <w:caps w:val="0"/>
          <w:color w:val="000000"/>
          <w:sz w:val="30"/>
          <w:szCs w:val="30"/>
        </w:rPr>
      </w:pPr>
      <w:r w:rsidRPr="009665E9">
        <w:rPr>
          <w:b w:val="0"/>
          <w:caps w:val="0"/>
          <w:color w:val="000000"/>
          <w:sz w:val="30"/>
          <w:szCs w:val="30"/>
        </w:rPr>
        <w:t xml:space="preserve">Новосибирск </w:t>
      </w:r>
    </w:p>
    <w:p w14:paraId="2691710C" w14:textId="1076495F" w:rsidR="008D7A4F" w:rsidRPr="009665E9" w:rsidRDefault="006B772F" w:rsidP="0083740F">
      <w:pPr>
        <w:pStyle w:val="3"/>
        <w:tabs>
          <w:tab w:val="left" w:pos="567"/>
          <w:tab w:val="left" w:pos="993"/>
        </w:tabs>
        <w:ind w:firstLine="0"/>
        <w:jc w:val="center"/>
        <w:rPr>
          <w:b w:val="0"/>
          <w:color w:val="000000"/>
          <w:sz w:val="30"/>
          <w:szCs w:val="30"/>
        </w:rPr>
      </w:pPr>
      <w:r w:rsidRPr="009665E9">
        <w:rPr>
          <w:b w:val="0"/>
          <w:color w:val="000000"/>
          <w:sz w:val="30"/>
          <w:szCs w:val="30"/>
        </w:rPr>
        <w:t>20</w:t>
      </w:r>
      <w:r w:rsidR="000369D3" w:rsidRPr="009665E9">
        <w:rPr>
          <w:b w:val="0"/>
          <w:color w:val="000000"/>
          <w:sz w:val="30"/>
          <w:szCs w:val="30"/>
        </w:rPr>
        <w:t>2</w:t>
      </w:r>
      <w:r w:rsidR="00862106">
        <w:rPr>
          <w:b w:val="0"/>
          <w:color w:val="000000"/>
          <w:sz w:val="30"/>
          <w:szCs w:val="30"/>
        </w:rPr>
        <w:t>6</w:t>
      </w:r>
    </w:p>
    <w:p w14:paraId="34AAA81C" w14:textId="4FDA0680" w:rsidR="000369D3" w:rsidRPr="00862106" w:rsidRDefault="008D7A4F" w:rsidP="000369D3">
      <w:pPr>
        <w:keepNext/>
        <w:widowControl w:val="0"/>
        <w:overflowPunct w:val="0"/>
        <w:autoSpaceDE w:val="0"/>
        <w:autoSpaceDN w:val="0"/>
        <w:adjustRightInd w:val="0"/>
        <w:ind w:firstLine="567"/>
        <w:jc w:val="both"/>
        <w:textAlignment w:val="baseline"/>
        <w:outlineLvl w:val="3"/>
        <w:rPr>
          <w:spacing w:val="4"/>
          <w:sz w:val="28"/>
          <w:szCs w:val="28"/>
        </w:rPr>
      </w:pPr>
      <w:r w:rsidRPr="0083740F">
        <w:rPr>
          <w:color w:val="000000"/>
          <w:sz w:val="32"/>
          <w:szCs w:val="32"/>
        </w:rPr>
        <w:br w:type="page"/>
      </w:r>
      <w:bookmarkStart w:id="1" w:name="_Hlk94185353"/>
      <w:r w:rsidR="000369D3" w:rsidRPr="00862106">
        <w:rPr>
          <w:spacing w:val="4"/>
          <w:sz w:val="28"/>
          <w:szCs w:val="28"/>
        </w:rPr>
        <w:lastRenderedPageBreak/>
        <w:t xml:space="preserve">Методические указания к выполнению курсовой работы </w:t>
      </w:r>
      <w:bookmarkEnd w:id="1"/>
      <w:r w:rsidR="000369D3" w:rsidRPr="00862106">
        <w:rPr>
          <w:spacing w:val="4"/>
          <w:sz w:val="28"/>
          <w:szCs w:val="28"/>
        </w:rPr>
        <w:t>по дисциплине «</w:t>
      </w:r>
      <w:r w:rsidR="00F659F9" w:rsidRPr="00862106">
        <w:rPr>
          <w:spacing w:val="4"/>
          <w:sz w:val="28"/>
          <w:szCs w:val="28"/>
        </w:rPr>
        <w:t>Банковское дело</w:t>
      </w:r>
      <w:r w:rsidR="000369D3" w:rsidRPr="00862106">
        <w:rPr>
          <w:spacing w:val="4"/>
          <w:sz w:val="28"/>
          <w:szCs w:val="28"/>
        </w:rPr>
        <w:t xml:space="preserve">» для обучающихся направления подготовки </w:t>
      </w:r>
      <w:r w:rsidR="00CF4E12" w:rsidRPr="00862106">
        <w:rPr>
          <w:spacing w:val="4"/>
          <w:sz w:val="28"/>
          <w:szCs w:val="28"/>
        </w:rPr>
        <w:t>38.0</w:t>
      </w:r>
      <w:r w:rsidR="00AD331C" w:rsidRPr="00862106">
        <w:rPr>
          <w:spacing w:val="4"/>
          <w:sz w:val="28"/>
          <w:szCs w:val="28"/>
        </w:rPr>
        <w:t>3</w:t>
      </w:r>
      <w:r w:rsidR="00CF4E12" w:rsidRPr="00862106">
        <w:rPr>
          <w:spacing w:val="4"/>
          <w:sz w:val="28"/>
          <w:szCs w:val="28"/>
        </w:rPr>
        <w:t>.0</w:t>
      </w:r>
      <w:r w:rsidR="00AD331C" w:rsidRPr="00862106">
        <w:rPr>
          <w:spacing w:val="4"/>
          <w:sz w:val="28"/>
          <w:szCs w:val="28"/>
        </w:rPr>
        <w:t>1</w:t>
      </w:r>
      <w:r w:rsidR="00CF4E12" w:rsidRPr="00862106">
        <w:rPr>
          <w:spacing w:val="4"/>
          <w:sz w:val="28"/>
          <w:szCs w:val="28"/>
        </w:rPr>
        <w:t xml:space="preserve"> </w:t>
      </w:r>
      <w:r w:rsidR="00AD331C" w:rsidRPr="00862106">
        <w:rPr>
          <w:spacing w:val="4"/>
          <w:sz w:val="28"/>
          <w:szCs w:val="28"/>
        </w:rPr>
        <w:t>Экономика</w:t>
      </w:r>
      <w:r w:rsidR="00CF4E12" w:rsidRPr="00862106">
        <w:rPr>
          <w:spacing w:val="4"/>
          <w:sz w:val="28"/>
          <w:szCs w:val="28"/>
        </w:rPr>
        <w:t xml:space="preserve"> </w:t>
      </w:r>
      <w:r w:rsidR="000369D3" w:rsidRPr="00862106">
        <w:rPr>
          <w:spacing w:val="4"/>
          <w:sz w:val="28"/>
          <w:szCs w:val="28"/>
        </w:rPr>
        <w:t>/ [сост. Н.</w:t>
      </w:r>
      <w:r w:rsidR="00CF4E12" w:rsidRPr="00862106">
        <w:rPr>
          <w:spacing w:val="4"/>
          <w:sz w:val="28"/>
          <w:szCs w:val="28"/>
        </w:rPr>
        <w:t>В</w:t>
      </w:r>
      <w:r w:rsidR="000369D3" w:rsidRPr="00862106">
        <w:rPr>
          <w:spacing w:val="4"/>
          <w:sz w:val="28"/>
          <w:szCs w:val="28"/>
        </w:rPr>
        <w:t xml:space="preserve">. </w:t>
      </w:r>
      <w:proofErr w:type="spellStart"/>
      <w:r w:rsidR="00CF4E12" w:rsidRPr="00862106">
        <w:rPr>
          <w:spacing w:val="4"/>
          <w:sz w:val="28"/>
          <w:szCs w:val="28"/>
        </w:rPr>
        <w:t>Колоскова</w:t>
      </w:r>
      <w:proofErr w:type="spellEnd"/>
      <w:r w:rsidR="000369D3" w:rsidRPr="00862106">
        <w:rPr>
          <w:spacing w:val="4"/>
          <w:sz w:val="28"/>
          <w:szCs w:val="28"/>
        </w:rPr>
        <w:t xml:space="preserve">, канд. </w:t>
      </w:r>
      <w:proofErr w:type="spellStart"/>
      <w:r w:rsidR="000369D3" w:rsidRPr="00862106">
        <w:rPr>
          <w:spacing w:val="4"/>
          <w:sz w:val="28"/>
          <w:szCs w:val="28"/>
        </w:rPr>
        <w:t>экон</w:t>
      </w:r>
      <w:proofErr w:type="spellEnd"/>
      <w:r w:rsidR="000369D3" w:rsidRPr="00862106">
        <w:rPr>
          <w:spacing w:val="4"/>
          <w:sz w:val="28"/>
          <w:szCs w:val="28"/>
        </w:rPr>
        <w:t xml:space="preserve">. наук, доцент]; АНОО ВО Центросоюза </w:t>
      </w:r>
      <w:proofErr w:type="spellStart"/>
      <w:r w:rsidR="000369D3" w:rsidRPr="00862106">
        <w:rPr>
          <w:spacing w:val="4"/>
          <w:sz w:val="28"/>
          <w:szCs w:val="28"/>
        </w:rPr>
        <w:t>СибУПК</w:t>
      </w:r>
      <w:proofErr w:type="spellEnd"/>
      <w:r w:rsidR="000369D3" w:rsidRPr="00862106">
        <w:rPr>
          <w:spacing w:val="4"/>
          <w:sz w:val="28"/>
          <w:szCs w:val="28"/>
        </w:rPr>
        <w:t>. – Новосибирск, 202</w:t>
      </w:r>
      <w:r w:rsidR="00862106">
        <w:rPr>
          <w:spacing w:val="4"/>
          <w:sz w:val="28"/>
          <w:szCs w:val="28"/>
        </w:rPr>
        <w:t>6</w:t>
      </w:r>
      <w:r w:rsidR="000369D3" w:rsidRPr="00862106">
        <w:rPr>
          <w:spacing w:val="4"/>
          <w:sz w:val="28"/>
          <w:szCs w:val="28"/>
        </w:rPr>
        <w:t xml:space="preserve">. </w:t>
      </w:r>
    </w:p>
    <w:p w14:paraId="12001058" w14:textId="77777777" w:rsidR="00832456" w:rsidRPr="00832456" w:rsidRDefault="00832456" w:rsidP="000369D3">
      <w:pPr>
        <w:pStyle w:val="a5"/>
        <w:rPr>
          <w:b w:val="0"/>
          <w:szCs w:val="28"/>
        </w:rPr>
      </w:pPr>
    </w:p>
    <w:p w14:paraId="277FAF1A" w14:textId="77777777" w:rsidR="00832456" w:rsidRPr="00832456" w:rsidRDefault="00832456" w:rsidP="0036206F">
      <w:pPr>
        <w:pStyle w:val="2"/>
        <w:tabs>
          <w:tab w:val="left" w:pos="567"/>
          <w:tab w:val="left" w:pos="993"/>
        </w:tabs>
        <w:ind w:firstLine="567"/>
        <w:jc w:val="both"/>
        <w:rPr>
          <w:b w:val="0"/>
          <w:szCs w:val="28"/>
        </w:rPr>
      </w:pPr>
    </w:p>
    <w:p w14:paraId="686D3596" w14:textId="2102F0D7" w:rsidR="008D7A4F" w:rsidRPr="00832456" w:rsidRDefault="00862106" w:rsidP="0083740F">
      <w:pPr>
        <w:pStyle w:val="2"/>
        <w:tabs>
          <w:tab w:val="left" w:pos="567"/>
          <w:tab w:val="left" w:pos="993"/>
        </w:tabs>
        <w:ind w:firstLine="567"/>
        <w:jc w:val="both"/>
        <w:rPr>
          <w:b w:val="0"/>
          <w:szCs w:val="28"/>
        </w:rPr>
      </w:pPr>
      <w:r w:rsidRPr="00832456">
        <w:rPr>
          <w:b w:val="0"/>
          <w:szCs w:val="28"/>
        </w:rPr>
        <w:t>Рецензент В.В.</w:t>
      </w:r>
      <w:r w:rsidR="009F3F0E">
        <w:rPr>
          <w:b w:val="0"/>
          <w:szCs w:val="28"/>
        </w:rPr>
        <w:t xml:space="preserve"> Колпаков</w:t>
      </w:r>
      <w:r w:rsidR="0036206F" w:rsidRPr="00832456">
        <w:rPr>
          <w:b w:val="0"/>
          <w:szCs w:val="28"/>
        </w:rPr>
        <w:t xml:space="preserve">, канд. </w:t>
      </w:r>
      <w:proofErr w:type="spellStart"/>
      <w:r w:rsidR="0036206F" w:rsidRPr="00832456">
        <w:rPr>
          <w:b w:val="0"/>
          <w:szCs w:val="28"/>
        </w:rPr>
        <w:t>экон</w:t>
      </w:r>
      <w:proofErr w:type="spellEnd"/>
      <w:r w:rsidR="0036206F" w:rsidRPr="00832456">
        <w:rPr>
          <w:b w:val="0"/>
          <w:szCs w:val="28"/>
        </w:rPr>
        <w:t>. наук, доцент</w:t>
      </w:r>
      <w:r w:rsidR="00CF4E12">
        <w:rPr>
          <w:b w:val="0"/>
          <w:szCs w:val="28"/>
        </w:rPr>
        <w:t xml:space="preserve"> кафедры </w:t>
      </w:r>
      <w:r w:rsidRPr="00862106">
        <w:rPr>
          <w:b w:val="0"/>
          <w:color w:val="000000"/>
        </w:rPr>
        <w:t>финансовых рынков и страхования</w:t>
      </w:r>
    </w:p>
    <w:p w14:paraId="40AD9DB9" w14:textId="77777777" w:rsidR="008D7A4F" w:rsidRPr="00832456" w:rsidRDefault="008D7A4F" w:rsidP="0083740F">
      <w:pPr>
        <w:pStyle w:val="2"/>
        <w:tabs>
          <w:tab w:val="left" w:pos="567"/>
          <w:tab w:val="left" w:pos="993"/>
        </w:tabs>
        <w:ind w:firstLine="567"/>
        <w:jc w:val="both"/>
        <w:rPr>
          <w:b w:val="0"/>
          <w:szCs w:val="28"/>
        </w:rPr>
      </w:pPr>
    </w:p>
    <w:p w14:paraId="5F88A111"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1797E15F"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38ADA4F9"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789EA56B"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793CE637" w14:textId="77777777" w:rsidR="00EC2CE0" w:rsidRPr="00EC2CE0" w:rsidRDefault="00EC2CE0" w:rsidP="0083740F">
      <w:pPr>
        <w:pStyle w:val="a5"/>
        <w:tabs>
          <w:tab w:val="left" w:pos="567"/>
          <w:tab w:val="left" w:pos="993"/>
        </w:tabs>
        <w:ind w:firstLine="567"/>
        <w:jc w:val="both"/>
        <w:rPr>
          <w:b w:val="0"/>
          <w:i/>
          <w:sz w:val="32"/>
          <w:szCs w:val="32"/>
          <w:vertAlign w:val="superscript"/>
          <w:lang w:val="ru-RU"/>
        </w:rPr>
      </w:pPr>
    </w:p>
    <w:p w14:paraId="3058BEFF" w14:textId="24FABBEA" w:rsidR="00832456" w:rsidRPr="00862106" w:rsidRDefault="00832456" w:rsidP="00045F1C">
      <w:pPr>
        <w:pStyle w:val="2"/>
        <w:shd w:val="clear" w:color="auto" w:fill="FFFFFF" w:themeFill="background1"/>
        <w:tabs>
          <w:tab w:val="left" w:pos="567"/>
          <w:tab w:val="left" w:pos="993"/>
        </w:tabs>
        <w:ind w:firstLine="567"/>
        <w:jc w:val="both"/>
        <w:rPr>
          <w:b w:val="0"/>
          <w:szCs w:val="28"/>
        </w:rPr>
      </w:pPr>
      <w:r w:rsidRPr="00832456">
        <w:rPr>
          <w:b w:val="0"/>
          <w:szCs w:val="28"/>
        </w:rPr>
        <w:t xml:space="preserve">Методические указания к выполнению курсовой работы </w:t>
      </w:r>
      <w:r w:rsidR="00CF4E12">
        <w:rPr>
          <w:b w:val="0"/>
          <w:szCs w:val="28"/>
        </w:rPr>
        <w:t>по дисц</w:t>
      </w:r>
      <w:bookmarkStart w:id="2" w:name="_GoBack"/>
      <w:bookmarkEnd w:id="2"/>
      <w:r w:rsidR="00CF4E12">
        <w:rPr>
          <w:b w:val="0"/>
          <w:szCs w:val="28"/>
        </w:rPr>
        <w:t xml:space="preserve">иплине утверждены и </w:t>
      </w:r>
      <w:r w:rsidRPr="00832456">
        <w:rPr>
          <w:b w:val="0"/>
          <w:szCs w:val="28"/>
        </w:rPr>
        <w:t xml:space="preserve">рекомендованы к </w:t>
      </w:r>
      <w:r w:rsidR="00CF4E12" w:rsidRPr="00CF4E12">
        <w:rPr>
          <w:b w:val="0"/>
          <w:szCs w:val="28"/>
          <w:lang w:eastAsia="x-none"/>
        </w:rPr>
        <w:t xml:space="preserve">использованию в учебном процессе </w:t>
      </w:r>
      <w:r w:rsidRPr="00832456">
        <w:rPr>
          <w:b w:val="0"/>
          <w:szCs w:val="28"/>
        </w:rPr>
        <w:t xml:space="preserve">кафедрой </w:t>
      </w:r>
      <w:r w:rsidR="00862106" w:rsidRPr="00862106">
        <w:rPr>
          <w:b w:val="0"/>
          <w:color w:val="000000"/>
        </w:rPr>
        <w:t>финансовых рынков и страхования</w:t>
      </w:r>
      <w:r w:rsidRPr="00862106">
        <w:rPr>
          <w:b w:val="0"/>
          <w:szCs w:val="28"/>
        </w:rPr>
        <w:t xml:space="preserve">, протокол </w:t>
      </w:r>
      <w:r w:rsidR="00CF4E12" w:rsidRPr="00862106">
        <w:rPr>
          <w:b w:val="0"/>
          <w:szCs w:val="28"/>
        </w:rPr>
        <w:t xml:space="preserve">от </w:t>
      </w:r>
      <w:r w:rsidR="00862106" w:rsidRPr="00862106">
        <w:rPr>
          <w:b w:val="0"/>
          <w:color w:val="000000"/>
        </w:rPr>
        <w:t>27.05.2026 г. № 8.</w:t>
      </w:r>
    </w:p>
    <w:p w14:paraId="57A40F95" w14:textId="77777777" w:rsidR="008D7A4F" w:rsidRPr="00832456" w:rsidRDefault="008D7A4F" w:rsidP="0083740F">
      <w:pPr>
        <w:pStyle w:val="a3"/>
        <w:tabs>
          <w:tab w:val="left" w:pos="567"/>
          <w:tab w:val="left" w:pos="993"/>
        </w:tabs>
        <w:ind w:left="4536" w:hanging="141"/>
        <w:jc w:val="left"/>
        <w:rPr>
          <w:b w:val="0"/>
          <w:sz w:val="32"/>
          <w:szCs w:val="32"/>
          <w:lang w:val="x-none"/>
        </w:rPr>
      </w:pPr>
    </w:p>
    <w:p w14:paraId="4BF6A3E4" w14:textId="77777777" w:rsidR="008409F5" w:rsidRPr="003E44D1" w:rsidRDefault="008409F5" w:rsidP="0083740F">
      <w:pPr>
        <w:pStyle w:val="a3"/>
        <w:tabs>
          <w:tab w:val="left" w:pos="567"/>
          <w:tab w:val="left" w:pos="993"/>
        </w:tabs>
        <w:ind w:left="4536" w:hanging="141"/>
        <w:jc w:val="left"/>
        <w:rPr>
          <w:b w:val="0"/>
          <w:sz w:val="32"/>
          <w:szCs w:val="32"/>
        </w:rPr>
      </w:pPr>
    </w:p>
    <w:p w14:paraId="4FFA36B9" w14:textId="77777777" w:rsidR="008409F5" w:rsidRPr="003E44D1" w:rsidRDefault="008409F5" w:rsidP="0083740F">
      <w:pPr>
        <w:pStyle w:val="a3"/>
        <w:tabs>
          <w:tab w:val="left" w:pos="567"/>
          <w:tab w:val="left" w:pos="993"/>
        </w:tabs>
        <w:ind w:left="4536" w:hanging="141"/>
        <w:jc w:val="left"/>
        <w:rPr>
          <w:b w:val="0"/>
          <w:sz w:val="32"/>
          <w:szCs w:val="32"/>
        </w:rPr>
      </w:pPr>
    </w:p>
    <w:p w14:paraId="4D122954" w14:textId="77777777" w:rsidR="008409F5" w:rsidRPr="003E44D1" w:rsidRDefault="008409F5" w:rsidP="0083740F">
      <w:pPr>
        <w:pStyle w:val="a3"/>
        <w:tabs>
          <w:tab w:val="left" w:pos="567"/>
          <w:tab w:val="left" w:pos="993"/>
        </w:tabs>
        <w:ind w:left="4536" w:hanging="141"/>
        <w:jc w:val="left"/>
        <w:rPr>
          <w:b w:val="0"/>
          <w:sz w:val="32"/>
          <w:szCs w:val="32"/>
        </w:rPr>
      </w:pPr>
    </w:p>
    <w:p w14:paraId="4CC8585A" w14:textId="77777777" w:rsidR="008409F5" w:rsidRDefault="008409F5" w:rsidP="0083740F">
      <w:pPr>
        <w:pStyle w:val="a3"/>
        <w:tabs>
          <w:tab w:val="left" w:pos="567"/>
          <w:tab w:val="left" w:pos="993"/>
        </w:tabs>
        <w:ind w:left="4536" w:hanging="141"/>
        <w:jc w:val="left"/>
        <w:rPr>
          <w:b w:val="0"/>
          <w:sz w:val="32"/>
          <w:szCs w:val="32"/>
        </w:rPr>
      </w:pPr>
    </w:p>
    <w:p w14:paraId="3CF2508F" w14:textId="77777777" w:rsidR="00EC2CE0" w:rsidRDefault="00EC2CE0" w:rsidP="0083740F">
      <w:pPr>
        <w:pStyle w:val="a3"/>
        <w:tabs>
          <w:tab w:val="left" w:pos="567"/>
          <w:tab w:val="left" w:pos="993"/>
        </w:tabs>
        <w:ind w:left="4536" w:hanging="141"/>
        <w:jc w:val="left"/>
        <w:rPr>
          <w:b w:val="0"/>
          <w:sz w:val="32"/>
          <w:szCs w:val="32"/>
        </w:rPr>
      </w:pPr>
    </w:p>
    <w:p w14:paraId="37094BF3" w14:textId="77777777" w:rsidR="00EC2CE0" w:rsidRDefault="00EC2CE0" w:rsidP="0083740F">
      <w:pPr>
        <w:pStyle w:val="a3"/>
        <w:tabs>
          <w:tab w:val="left" w:pos="567"/>
          <w:tab w:val="left" w:pos="993"/>
        </w:tabs>
        <w:ind w:left="4536" w:hanging="141"/>
        <w:jc w:val="left"/>
        <w:rPr>
          <w:b w:val="0"/>
          <w:sz w:val="32"/>
          <w:szCs w:val="32"/>
        </w:rPr>
      </w:pPr>
    </w:p>
    <w:p w14:paraId="7AB3867C" w14:textId="77777777" w:rsidR="00832456" w:rsidRDefault="00832456" w:rsidP="00832456">
      <w:pPr>
        <w:jc w:val="center"/>
        <w:rPr>
          <w:sz w:val="32"/>
          <w:szCs w:val="32"/>
        </w:rPr>
      </w:pPr>
    </w:p>
    <w:p w14:paraId="543B41C0" w14:textId="77777777" w:rsidR="00832456" w:rsidRDefault="00832456" w:rsidP="00832456">
      <w:pPr>
        <w:jc w:val="center"/>
        <w:rPr>
          <w:sz w:val="32"/>
          <w:szCs w:val="32"/>
        </w:rPr>
      </w:pPr>
    </w:p>
    <w:p w14:paraId="00564296" w14:textId="77777777" w:rsidR="00C602C5" w:rsidRDefault="00C602C5" w:rsidP="00832456">
      <w:pPr>
        <w:jc w:val="center"/>
        <w:rPr>
          <w:b/>
          <w:sz w:val="30"/>
          <w:szCs w:val="30"/>
        </w:rPr>
      </w:pPr>
      <w:r>
        <w:rPr>
          <w:b/>
          <w:sz w:val="30"/>
          <w:szCs w:val="30"/>
        </w:rPr>
        <w:br w:type="page"/>
      </w:r>
    </w:p>
    <w:p w14:paraId="0845342F" w14:textId="77777777" w:rsidR="00C602C5" w:rsidRDefault="00C602C5" w:rsidP="00832456">
      <w:pPr>
        <w:jc w:val="center"/>
        <w:rPr>
          <w:b/>
          <w:sz w:val="30"/>
          <w:szCs w:val="30"/>
        </w:rPr>
      </w:pPr>
    </w:p>
    <w:p w14:paraId="61EFB1AF" w14:textId="77777777" w:rsidR="00C602C5" w:rsidRDefault="00C602C5" w:rsidP="00832456">
      <w:pPr>
        <w:jc w:val="center"/>
        <w:rPr>
          <w:b/>
          <w:sz w:val="30"/>
          <w:szCs w:val="30"/>
        </w:rPr>
      </w:pPr>
    </w:p>
    <w:p w14:paraId="43808126" w14:textId="77777777" w:rsidR="00C602C5" w:rsidRDefault="00C602C5" w:rsidP="00832456">
      <w:pPr>
        <w:jc w:val="center"/>
        <w:rPr>
          <w:b/>
          <w:sz w:val="30"/>
          <w:szCs w:val="30"/>
        </w:rPr>
      </w:pPr>
    </w:p>
    <w:p w14:paraId="33E75FA7" w14:textId="77777777" w:rsidR="00832456" w:rsidRPr="00832456" w:rsidRDefault="00832456" w:rsidP="00832456">
      <w:pPr>
        <w:jc w:val="center"/>
        <w:rPr>
          <w:b/>
          <w:sz w:val="30"/>
          <w:szCs w:val="30"/>
        </w:rPr>
      </w:pPr>
      <w:r w:rsidRPr="00832456">
        <w:rPr>
          <w:b/>
          <w:sz w:val="30"/>
          <w:szCs w:val="30"/>
        </w:rPr>
        <w:t>СОДЕРЖАНИЕ</w:t>
      </w:r>
    </w:p>
    <w:p w14:paraId="4E4D6322" w14:textId="77777777" w:rsidR="00832456" w:rsidRPr="00832456" w:rsidRDefault="00832456" w:rsidP="00832456">
      <w:pPr>
        <w:jc w:val="center"/>
        <w:rPr>
          <w:b/>
          <w:sz w:val="30"/>
          <w:szCs w:val="30"/>
        </w:rPr>
      </w:pPr>
    </w:p>
    <w:p w14:paraId="09E0E48C" w14:textId="77777777" w:rsidR="005F7D22" w:rsidRPr="00832456" w:rsidRDefault="005F7D22" w:rsidP="00F2691C">
      <w:pPr>
        <w:pStyle w:val="af1"/>
        <w:spacing w:before="120" w:line="360" w:lineRule="auto"/>
        <w:rPr>
          <w:sz w:val="30"/>
          <w:szCs w:val="30"/>
        </w:rPr>
      </w:pPr>
    </w:p>
    <w:tbl>
      <w:tblPr>
        <w:tblW w:w="0" w:type="auto"/>
        <w:tblLook w:val="04A0" w:firstRow="1" w:lastRow="0" w:firstColumn="1" w:lastColumn="0" w:noHBand="0" w:noVBand="1"/>
      </w:tblPr>
      <w:tblGrid>
        <w:gridCol w:w="9457"/>
        <w:gridCol w:w="290"/>
        <w:gridCol w:w="106"/>
      </w:tblGrid>
      <w:tr w:rsidR="005F7D22" w:rsidRPr="00C602C5" w14:paraId="70A7A4FC" w14:textId="77777777" w:rsidTr="00C602C5">
        <w:tc>
          <w:tcPr>
            <w:tcW w:w="9457" w:type="dxa"/>
            <w:shd w:val="clear" w:color="auto" w:fill="auto"/>
          </w:tcPr>
          <w:p w14:paraId="13AC967E" w14:textId="77777777" w:rsidR="005F7D22" w:rsidRPr="00C602C5" w:rsidRDefault="005F7D22" w:rsidP="00F2691C">
            <w:pPr>
              <w:numPr>
                <w:ilvl w:val="0"/>
                <w:numId w:val="10"/>
              </w:numPr>
              <w:spacing w:before="120" w:line="276" w:lineRule="auto"/>
              <w:rPr>
                <w:sz w:val="30"/>
                <w:szCs w:val="30"/>
              </w:rPr>
            </w:pPr>
            <w:r w:rsidRPr="00C602C5">
              <w:rPr>
                <w:sz w:val="30"/>
                <w:szCs w:val="30"/>
              </w:rPr>
              <w:t>Общие положения ………………………………………………..</w:t>
            </w:r>
          </w:p>
        </w:tc>
        <w:tc>
          <w:tcPr>
            <w:tcW w:w="396" w:type="dxa"/>
            <w:gridSpan w:val="2"/>
            <w:tcBorders>
              <w:left w:val="nil"/>
            </w:tcBorders>
            <w:shd w:val="clear" w:color="auto" w:fill="auto"/>
          </w:tcPr>
          <w:p w14:paraId="5F162C20" w14:textId="77777777" w:rsidR="005F7D22" w:rsidRPr="00C602C5" w:rsidRDefault="005F7D22" w:rsidP="00F2691C">
            <w:pPr>
              <w:spacing w:before="120" w:line="276" w:lineRule="auto"/>
              <w:jc w:val="right"/>
              <w:rPr>
                <w:sz w:val="30"/>
                <w:szCs w:val="30"/>
              </w:rPr>
            </w:pPr>
            <w:r w:rsidRPr="00C602C5">
              <w:rPr>
                <w:sz w:val="30"/>
                <w:szCs w:val="30"/>
              </w:rPr>
              <w:t>4</w:t>
            </w:r>
          </w:p>
        </w:tc>
      </w:tr>
      <w:tr w:rsidR="005F7D22" w:rsidRPr="00C602C5" w14:paraId="43B2F453" w14:textId="77777777" w:rsidTr="00C602C5">
        <w:tc>
          <w:tcPr>
            <w:tcW w:w="9457" w:type="dxa"/>
            <w:shd w:val="clear" w:color="auto" w:fill="auto"/>
          </w:tcPr>
          <w:p w14:paraId="6A713DD2" w14:textId="77777777" w:rsidR="005F7D22" w:rsidRPr="00C602C5" w:rsidRDefault="005F7D22" w:rsidP="00F2691C">
            <w:pPr>
              <w:numPr>
                <w:ilvl w:val="0"/>
                <w:numId w:val="10"/>
              </w:numPr>
              <w:spacing w:before="120" w:line="276" w:lineRule="auto"/>
              <w:rPr>
                <w:sz w:val="30"/>
                <w:szCs w:val="30"/>
              </w:rPr>
            </w:pPr>
            <w:r w:rsidRPr="00C602C5">
              <w:rPr>
                <w:sz w:val="30"/>
                <w:szCs w:val="30"/>
              </w:rPr>
              <w:t>Структура и содержание курсовой работы ……………………..</w:t>
            </w:r>
          </w:p>
        </w:tc>
        <w:tc>
          <w:tcPr>
            <w:tcW w:w="396" w:type="dxa"/>
            <w:gridSpan w:val="2"/>
            <w:tcBorders>
              <w:left w:val="nil"/>
            </w:tcBorders>
            <w:shd w:val="clear" w:color="auto" w:fill="auto"/>
          </w:tcPr>
          <w:p w14:paraId="155D9F3F" w14:textId="612FE051" w:rsidR="005F7D22" w:rsidRPr="00C602C5" w:rsidRDefault="00F2691C" w:rsidP="00F2691C">
            <w:pPr>
              <w:spacing w:before="120" w:line="276" w:lineRule="auto"/>
              <w:jc w:val="right"/>
              <w:rPr>
                <w:sz w:val="30"/>
                <w:szCs w:val="30"/>
              </w:rPr>
            </w:pPr>
            <w:r>
              <w:rPr>
                <w:sz w:val="30"/>
                <w:szCs w:val="30"/>
              </w:rPr>
              <w:t>8</w:t>
            </w:r>
          </w:p>
        </w:tc>
      </w:tr>
      <w:tr w:rsidR="005F7D22" w:rsidRPr="00C602C5" w14:paraId="35A59B7F" w14:textId="77777777" w:rsidTr="00C602C5">
        <w:trPr>
          <w:gridAfter w:val="1"/>
          <w:wAfter w:w="106" w:type="dxa"/>
        </w:trPr>
        <w:tc>
          <w:tcPr>
            <w:tcW w:w="9457" w:type="dxa"/>
            <w:shd w:val="clear" w:color="auto" w:fill="auto"/>
          </w:tcPr>
          <w:p w14:paraId="4353F615" w14:textId="77777777" w:rsidR="005F7D22" w:rsidRPr="00C602C5" w:rsidRDefault="005F7D22" w:rsidP="00F2691C">
            <w:pPr>
              <w:numPr>
                <w:ilvl w:val="0"/>
                <w:numId w:val="10"/>
              </w:numPr>
              <w:spacing w:before="120" w:line="276" w:lineRule="auto"/>
              <w:rPr>
                <w:sz w:val="30"/>
                <w:szCs w:val="30"/>
              </w:rPr>
            </w:pPr>
            <w:r w:rsidRPr="00C602C5">
              <w:rPr>
                <w:sz w:val="30"/>
                <w:szCs w:val="30"/>
              </w:rPr>
              <w:t>Основные этапы выполнения курсовой работы ………………..</w:t>
            </w:r>
          </w:p>
        </w:tc>
        <w:tc>
          <w:tcPr>
            <w:tcW w:w="290" w:type="dxa"/>
            <w:tcBorders>
              <w:left w:val="nil"/>
            </w:tcBorders>
            <w:shd w:val="clear" w:color="auto" w:fill="auto"/>
          </w:tcPr>
          <w:p w14:paraId="07146CFB" w14:textId="77777777" w:rsidR="005F7D22" w:rsidRPr="00C602C5" w:rsidRDefault="00A42635" w:rsidP="00F2691C">
            <w:pPr>
              <w:spacing w:before="120" w:line="276" w:lineRule="auto"/>
              <w:ind w:left="-99" w:right="-150" w:hanging="7"/>
              <w:jc w:val="right"/>
              <w:rPr>
                <w:sz w:val="30"/>
                <w:szCs w:val="30"/>
              </w:rPr>
            </w:pPr>
            <w:r w:rsidRPr="00C602C5">
              <w:rPr>
                <w:sz w:val="30"/>
                <w:szCs w:val="30"/>
              </w:rPr>
              <w:t>12</w:t>
            </w:r>
          </w:p>
        </w:tc>
      </w:tr>
      <w:tr w:rsidR="00C602C5" w:rsidRPr="00C602C5" w14:paraId="209E0B0D" w14:textId="77777777" w:rsidTr="00C602C5">
        <w:tc>
          <w:tcPr>
            <w:tcW w:w="9457" w:type="dxa"/>
            <w:shd w:val="clear" w:color="auto" w:fill="auto"/>
          </w:tcPr>
          <w:p w14:paraId="2D4B2776" w14:textId="77777777" w:rsidR="005F7D22" w:rsidRPr="00C602C5" w:rsidRDefault="005F7D22" w:rsidP="00F2691C">
            <w:pPr>
              <w:numPr>
                <w:ilvl w:val="0"/>
                <w:numId w:val="10"/>
              </w:numPr>
              <w:spacing w:before="120" w:line="276" w:lineRule="auto"/>
              <w:rPr>
                <w:sz w:val="30"/>
                <w:szCs w:val="30"/>
              </w:rPr>
            </w:pPr>
            <w:r w:rsidRPr="00C602C5">
              <w:rPr>
                <w:sz w:val="30"/>
                <w:szCs w:val="30"/>
              </w:rPr>
              <w:t>Примерная тематика курсовых работ ……………………...</w:t>
            </w:r>
          </w:p>
        </w:tc>
        <w:tc>
          <w:tcPr>
            <w:tcW w:w="396" w:type="dxa"/>
            <w:gridSpan w:val="2"/>
            <w:tcBorders>
              <w:left w:val="nil"/>
            </w:tcBorders>
            <w:shd w:val="clear" w:color="auto" w:fill="auto"/>
          </w:tcPr>
          <w:p w14:paraId="3735A8EB" w14:textId="77777777" w:rsidR="005F7D22" w:rsidRPr="00C602C5" w:rsidRDefault="005F7D22" w:rsidP="00F2691C">
            <w:pPr>
              <w:spacing w:before="120" w:line="276" w:lineRule="auto"/>
              <w:ind w:left="-106" w:hanging="108"/>
              <w:jc w:val="right"/>
              <w:rPr>
                <w:sz w:val="30"/>
                <w:szCs w:val="30"/>
              </w:rPr>
            </w:pPr>
            <w:r w:rsidRPr="00C602C5">
              <w:rPr>
                <w:sz w:val="30"/>
                <w:szCs w:val="30"/>
              </w:rPr>
              <w:t>1</w:t>
            </w:r>
            <w:r w:rsidR="000F5EDF" w:rsidRPr="00C602C5">
              <w:rPr>
                <w:sz w:val="30"/>
                <w:szCs w:val="30"/>
              </w:rPr>
              <w:t>8</w:t>
            </w:r>
          </w:p>
        </w:tc>
      </w:tr>
      <w:tr w:rsidR="005F7D22" w:rsidRPr="00C602C5" w14:paraId="5D20B355" w14:textId="77777777" w:rsidTr="00C602C5">
        <w:tc>
          <w:tcPr>
            <w:tcW w:w="9457" w:type="dxa"/>
            <w:shd w:val="clear" w:color="auto" w:fill="auto"/>
          </w:tcPr>
          <w:p w14:paraId="6A1AB6BB" w14:textId="77777777" w:rsidR="005F7D22" w:rsidRPr="00C602C5" w:rsidRDefault="005F7D22" w:rsidP="00F2691C">
            <w:pPr>
              <w:numPr>
                <w:ilvl w:val="0"/>
                <w:numId w:val="10"/>
              </w:numPr>
              <w:spacing w:before="120" w:line="276" w:lineRule="auto"/>
              <w:rPr>
                <w:sz w:val="30"/>
                <w:szCs w:val="30"/>
              </w:rPr>
            </w:pPr>
            <w:r w:rsidRPr="00C602C5">
              <w:rPr>
                <w:sz w:val="30"/>
                <w:szCs w:val="30"/>
              </w:rPr>
              <w:t>Требования к оформлению курсовой работы ………………..…</w:t>
            </w:r>
          </w:p>
        </w:tc>
        <w:tc>
          <w:tcPr>
            <w:tcW w:w="396" w:type="dxa"/>
            <w:gridSpan w:val="2"/>
            <w:tcBorders>
              <w:left w:val="nil"/>
            </w:tcBorders>
            <w:shd w:val="clear" w:color="auto" w:fill="auto"/>
          </w:tcPr>
          <w:p w14:paraId="1DE108F0" w14:textId="72D78708" w:rsidR="005F7D22" w:rsidRPr="00C602C5" w:rsidRDefault="00A42635" w:rsidP="00F2691C">
            <w:pPr>
              <w:spacing w:before="120" w:line="276" w:lineRule="auto"/>
              <w:ind w:left="-106" w:hanging="108"/>
              <w:jc w:val="right"/>
              <w:rPr>
                <w:sz w:val="30"/>
                <w:szCs w:val="30"/>
              </w:rPr>
            </w:pPr>
            <w:r w:rsidRPr="00C602C5">
              <w:rPr>
                <w:sz w:val="30"/>
                <w:szCs w:val="30"/>
              </w:rPr>
              <w:t>2</w:t>
            </w:r>
            <w:r w:rsidR="00F2691C">
              <w:rPr>
                <w:sz w:val="30"/>
                <w:szCs w:val="30"/>
              </w:rPr>
              <w:t>0</w:t>
            </w:r>
          </w:p>
        </w:tc>
      </w:tr>
      <w:tr w:rsidR="005F7D22" w:rsidRPr="00C602C5" w14:paraId="127B8154" w14:textId="77777777" w:rsidTr="00C602C5">
        <w:tc>
          <w:tcPr>
            <w:tcW w:w="9457" w:type="dxa"/>
            <w:shd w:val="clear" w:color="auto" w:fill="auto"/>
          </w:tcPr>
          <w:p w14:paraId="4A8C9D0B" w14:textId="77777777" w:rsidR="005F7D22" w:rsidRPr="00C602C5" w:rsidRDefault="005F7D22" w:rsidP="00F2691C">
            <w:pPr>
              <w:numPr>
                <w:ilvl w:val="0"/>
                <w:numId w:val="10"/>
              </w:numPr>
              <w:spacing w:before="120" w:line="276" w:lineRule="auto"/>
              <w:rPr>
                <w:sz w:val="30"/>
                <w:szCs w:val="30"/>
              </w:rPr>
            </w:pPr>
            <w:r w:rsidRPr="00C602C5">
              <w:rPr>
                <w:sz w:val="30"/>
                <w:szCs w:val="30"/>
              </w:rPr>
              <w:t>Список рекомендуемой литературы ……………………………..</w:t>
            </w:r>
          </w:p>
        </w:tc>
        <w:tc>
          <w:tcPr>
            <w:tcW w:w="396" w:type="dxa"/>
            <w:gridSpan w:val="2"/>
            <w:tcBorders>
              <w:left w:val="nil"/>
            </w:tcBorders>
            <w:shd w:val="clear" w:color="auto" w:fill="auto"/>
          </w:tcPr>
          <w:p w14:paraId="0F718EAF" w14:textId="42CBEFB2" w:rsidR="00C602C5" w:rsidRPr="00C602C5" w:rsidRDefault="00F2691C" w:rsidP="00F2691C">
            <w:pPr>
              <w:spacing w:before="120" w:line="276" w:lineRule="auto"/>
              <w:ind w:left="-106" w:hanging="108"/>
              <w:jc w:val="right"/>
              <w:rPr>
                <w:sz w:val="30"/>
                <w:szCs w:val="30"/>
              </w:rPr>
            </w:pPr>
            <w:r>
              <w:rPr>
                <w:sz w:val="30"/>
                <w:szCs w:val="30"/>
              </w:rPr>
              <w:t>28</w:t>
            </w:r>
          </w:p>
        </w:tc>
      </w:tr>
      <w:tr w:rsidR="00A42635" w:rsidRPr="00C602C5" w14:paraId="77E04B33" w14:textId="77777777" w:rsidTr="00C602C5">
        <w:tc>
          <w:tcPr>
            <w:tcW w:w="9457" w:type="dxa"/>
            <w:shd w:val="clear" w:color="auto" w:fill="auto"/>
          </w:tcPr>
          <w:p w14:paraId="271D3E5F" w14:textId="77777777" w:rsidR="00C602C5" w:rsidRPr="00C602C5" w:rsidRDefault="00C602C5" w:rsidP="00F2691C">
            <w:pPr>
              <w:tabs>
                <w:tab w:val="right" w:leader="dot" w:pos="9639"/>
              </w:tabs>
              <w:spacing w:before="120" w:line="276" w:lineRule="auto"/>
              <w:ind w:left="283"/>
              <w:rPr>
                <w:color w:val="000000"/>
                <w:sz w:val="30"/>
                <w:szCs w:val="30"/>
              </w:rPr>
            </w:pPr>
            <w:r w:rsidRPr="00C602C5">
              <w:rPr>
                <w:sz w:val="30"/>
                <w:szCs w:val="30"/>
              </w:rPr>
              <w:t xml:space="preserve">7    </w:t>
            </w:r>
            <w:r w:rsidRPr="00C602C5">
              <w:rPr>
                <w:color w:val="000000"/>
                <w:sz w:val="30"/>
                <w:szCs w:val="30"/>
              </w:rPr>
              <w:t xml:space="preserve">Современные профессиональные базы данных и </w:t>
            </w:r>
          </w:p>
          <w:p w14:paraId="27EE8799" w14:textId="77777777" w:rsidR="00C602C5" w:rsidRPr="00C602C5" w:rsidRDefault="00C602C5" w:rsidP="00F2691C">
            <w:pPr>
              <w:tabs>
                <w:tab w:val="right" w:leader="dot" w:pos="9639"/>
              </w:tabs>
              <w:spacing w:before="120" w:line="276" w:lineRule="auto"/>
              <w:ind w:left="283"/>
              <w:rPr>
                <w:sz w:val="30"/>
                <w:szCs w:val="30"/>
              </w:rPr>
            </w:pPr>
            <w:r w:rsidRPr="00C602C5">
              <w:rPr>
                <w:color w:val="000000"/>
                <w:sz w:val="30"/>
                <w:szCs w:val="30"/>
              </w:rPr>
              <w:t xml:space="preserve">      информационные справочные системы</w:t>
            </w:r>
            <w:r w:rsidRPr="00C602C5">
              <w:rPr>
                <w:sz w:val="30"/>
                <w:szCs w:val="30"/>
              </w:rPr>
              <w:t xml:space="preserve"> ……………………….</w:t>
            </w:r>
          </w:p>
          <w:p w14:paraId="0C97D132" w14:textId="60F45E76" w:rsidR="00A42635" w:rsidRPr="00C602C5" w:rsidRDefault="00C602C5" w:rsidP="004D5D73">
            <w:pPr>
              <w:tabs>
                <w:tab w:val="right" w:leader="dot" w:pos="9639"/>
              </w:tabs>
              <w:spacing w:before="120" w:line="276" w:lineRule="auto"/>
              <w:ind w:left="709" w:hanging="425"/>
              <w:rPr>
                <w:sz w:val="30"/>
                <w:szCs w:val="30"/>
              </w:rPr>
            </w:pPr>
            <w:r w:rsidRPr="00C602C5">
              <w:rPr>
                <w:sz w:val="30"/>
                <w:szCs w:val="30"/>
              </w:rPr>
              <w:t xml:space="preserve">8    </w:t>
            </w:r>
            <w:r w:rsidR="00A42635" w:rsidRPr="00C602C5">
              <w:rPr>
                <w:sz w:val="30"/>
                <w:szCs w:val="30"/>
              </w:rPr>
              <w:t>Приложения ………………………………………………………..</w:t>
            </w:r>
          </w:p>
        </w:tc>
        <w:tc>
          <w:tcPr>
            <w:tcW w:w="396" w:type="dxa"/>
            <w:gridSpan w:val="2"/>
            <w:tcBorders>
              <w:left w:val="nil"/>
            </w:tcBorders>
            <w:shd w:val="clear" w:color="auto" w:fill="auto"/>
          </w:tcPr>
          <w:p w14:paraId="3741210A" w14:textId="77777777" w:rsidR="002B47AF" w:rsidRDefault="002B47AF" w:rsidP="00F2691C">
            <w:pPr>
              <w:spacing w:before="120" w:line="276" w:lineRule="auto"/>
              <w:ind w:left="-106" w:hanging="108"/>
              <w:jc w:val="right"/>
              <w:rPr>
                <w:sz w:val="30"/>
                <w:szCs w:val="30"/>
              </w:rPr>
            </w:pPr>
          </w:p>
          <w:p w14:paraId="589D471C" w14:textId="273C8F32" w:rsidR="00A42635" w:rsidRDefault="00A42635" w:rsidP="00F2691C">
            <w:pPr>
              <w:spacing w:before="120" w:line="276" w:lineRule="auto"/>
              <w:ind w:left="-106" w:hanging="108"/>
              <w:jc w:val="right"/>
              <w:rPr>
                <w:sz w:val="30"/>
                <w:szCs w:val="30"/>
              </w:rPr>
            </w:pPr>
            <w:r w:rsidRPr="00C602C5">
              <w:rPr>
                <w:sz w:val="30"/>
                <w:szCs w:val="30"/>
              </w:rPr>
              <w:t>3</w:t>
            </w:r>
            <w:r w:rsidR="00F2691C">
              <w:rPr>
                <w:sz w:val="30"/>
                <w:szCs w:val="30"/>
              </w:rPr>
              <w:t>0</w:t>
            </w:r>
          </w:p>
          <w:p w14:paraId="24BDEC25" w14:textId="77777777" w:rsidR="002B47AF" w:rsidRDefault="002B47AF" w:rsidP="00F2691C">
            <w:pPr>
              <w:spacing w:before="120" w:line="276" w:lineRule="auto"/>
              <w:ind w:left="-106" w:hanging="108"/>
              <w:jc w:val="right"/>
              <w:rPr>
                <w:sz w:val="30"/>
                <w:szCs w:val="30"/>
              </w:rPr>
            </w:pPr>
          </w:p>
          <w:p w14:paraId="2518FB4B" w14:textId="77777777" w:rsidR="002B47AF" w:rsidRDefault="002B47AF" w:rsidP="00F2691C">
            <w:pPr>
              <w:spacing w:before="120" w:line="276" w:lineRule="auto"/>
              <w:ind w:left="-106" w:hanging="108"/>
              <w:jc w:val="right"/>
              <w:rPr>
                <w:sz w:val="30"/>
                <w:szCs w:val="30"/>
              </w:rPr>
            </w:pPr>
          </w:p>
          <w:p w14:paraId="5B661FD6" w14:textId="19D8AE56" w:rsidR="002B47AF" w:rsidRPr="00C602C5" w:rsidRDefault="002B47AF" w:rsidP="00F2691C">
            <w:pPr>
              <w:spacing w:before="120" w:line="276" w:lineRule="auto"/>
              <w:ind w:left="-107" w:hanging="108"/>
              <w:jc w:val="right"/>
              <w:rPr>
                <w:sz w:val="30"/>
                <w:szCs w:val="30"/>
              </w:rPr>
            </w:pPr>
          </w:p>
        </w:tc>
      </w:tr>
    </w:tbl>
    <w:p w14:paraId="72B1EA65" w14:textId="77777777" w:rsidR="00023273" w:rsidRPr="00A43EA2" w:rsidRDefault="00832456" w:rsidP="00A43EA2">
      <w:pPr>
        <w:spacing w:line="276" w:lineRule="auto"/>
        <w:jc w:val="center"/>
        <w:rPr>
          <w:b/>
          <w:sz w:val="28"/>
          <w:szCs w:val="28"/>
        </w:rPr>
      </w:pPr>
      <w:r>
        <w:rPr>
          <w:sz w:val="32"/>
          <w:szCs w:val="32"/>
        </w:rPr>
        <w:br w:type="page"/>
      </w:r>
      <w:r w:rsidR="00023273" w:rsidRPr="00A43EA2">
        <w:rPr>
          <w:b/>
          <w:sz w:val="28"/>
          <w:szCs w:val="28"/>
        </w:rPr>
        <w:lastRenderedPageBreak/>
        <w:t>1. ОБЩИЕ ПОЛОЖЕНИЯ</w:t>
      </w:r>
    </w:p>
    <w:p w14:paraId="2E7A2319" w14:textId="77777777" w:rsidR="003A45B1" w:rsidRPr="00A43EA2" w:rsidRDefault="003A45B1" w:rsidP="00A43EA2">
      <w:pPr>
        <w:pStyle w:val="heading2"/>
        <w:tabs>
          <w:tab w:val="left" w:pos="567"/>
          <w:tab w:val="left" w:pos="993"/>
        </w:tabs>
        <w:spacing w:line="276" w:lineRule="auto"/>
        <w:ind w:left="0" w:right="0"/>
        <w:rPr>
          <w:rFonts w:ascii="Times New Roman" w:hAnsi="Times New Roman"/>
          <w:sz w:val="28"/>
          <w:szCs w:val="28"/>
        </w:rPr>
      </w:pPr>
      <w:r w:rsidRPr="00A43EA2">
        <w:rPr>
          <w:rFonts w:ascii="Times New Roman" w:hAnsi="Times New Roman"/>
          <w:b/>
          <w:sz w:val="28"/>
          <w:szCs w:val="28"/>
        </w:rPr>
        <w:t xml:space="preserve"> </w:t>
      </w:r>
    </w:p>
    <w:p w14:paraId="1EA13A0B" w14:textId="60C1990E" w:rsidR="00EF5F18" w:rsidRDefault="00B44AE2" w:rsidP="00A43EA2">
      <w:pPr>
        <w:tabs>
          <w:tab w:val="left" w:pos="567"/>
        </w:tabs>
        <w:spacing w:line="276" w:lineRule="auto"/>
        <w:ind w:firstLine="567"/>
        <w:jc w:val="both"/>
        <w:rPr>
          <w:sz w:val="28"/>
          <w:szCs w:val="28"/>
        </w:rPr>
      </w:pPr>
      <w:r w:rsidRPr="00B44AE2">
        <w:rPr>
          <w:sz w:val="28"/>
          <w:szCs w:val="28"/>
        </w:rPr>
        <w:t>Согласно учебному плану направления</w:t>
      </w:r>
      <w:r>
        <w:rPr>
          <w:sz w:val="28"/>
          <w:szCs w:val="28"/>
        </w:rPr>
        <w:t xml:space="preserve"> подготовки</w:t>
      </w:r>
      <w:r w:rsidRPr="00B44AE2">
        <w:rPr>
          <w:sz w:val="28"/>
          <w:szCs w:val="28"/>
        </w:rPr>
        <w:t xml:space="preserve"> 38.0</w:t>
      </w:r>
      <w:r w:rsidR="00AD331C">
        <w:rPr>
          <w:sz w:val="28"/>
          <w:szCs w:val="28"/>
        </w:rPr>
        <w:t>3</w:t>
      </w:r>
      <w:r w:rsidRPr="00B44AE2">
        <w:rPr>
          <w:sz w:val="28"/>
          <w:szCs w:val="28"/>
        </w:rPr>
        <w:t>.0</w:t>
      </w:r>
      <w:r w:rsidR="00AD331C">
        <w:rPr>
          <w:sz w:val="28"/>
          <w:szCs w:val="28"/>
        </w:rPr>
        <w:t>1</w:t>
      </w:r>
      <w:r w:rsidRPr="00B44AE2">
        <w:rPr>
          <w:sz w:val="28"/>
          <w:szCs w:val="28"/>
        </w:rPr>
        <w:t xml:space="preserve"> </w:t>
      </w:r>
      <w:r w:rsidR="00AD331C">
        <w:rPr>
          <w:i/>
          <w:sz w:val="28"/>
          <w:szCs w:val="28"/>
        </w:rPr>
        <w:t>Экономика</w:t>
      </w:r>
      <w:r w:rsidRPr="00B44AE2">
        <w:rPr>
          <w:sz w:val="28"/>
          <w:szCs w:val="28"/>
        </w:rPr>
        <w:t>, направленность «</w:t>
      </w:r>
      <w:r w:rsidR="00AD331C">
        <w:rPr>
          <w:sz w:val="28"/>
          <w:szCs w:val="28"/>
        </w:rPr>
        <w:t>Бухгалтерский учёт и финансы</w:t>
      </w:r>
      <w:r w:rsidRPr="00B44AE2">
        <w:rPr>
          <w:sz w:val="28"/>
          <w:szCs w:val="28"/>
        </w:rPr>
        <w:t xml:space="preserve">», </w:t>
      </w:r>
      <w:r w:rsidR="00AD331C">
        <w:rPr>
          <w:sz w:val="28"/>
          <w:szCs w:val="28"/>
        </w:rPr>
        <w:t>студент</w:t>
      </w:r>
      <w:r w:rsidRPr="00B44AE2">
        <w:rPr>
          <w:sz w:val="28"/>
          <w:szCs w:val="28"/>
        </w:rPr>
        <w:t xml:space="preserve"> выполня</w:t>
      </w:r>
      <w:r w:rsidR="00452534">
        <w:rPr>
          <w:sz w:val="28"/>
          <w:szCs w:val="28"/>
        </w:rPr>
        <w:t>е</w:t>
      </w:r>
      <w:r w:rsidRPr="00B44AE2">
        <w:rPr>
          <w:sz w:val="28"/>
          <w:szCs w:val="28"/>
        </w:rPr>
        <w:t>т курсовую работу по дисциплине «</w:t>
      </w:r>
      <w:r w:rsidR="0047253D">
        <w:rPr>
          <w:sz w:val="28"/>
          <w:szCs w:val="28"/>
        </w:rPr>
        <w:t>Банковское дело</w:t>
      </w:r>
      <w:r w:rsidRPr="00B44AE2">
        <w:rPr>
          <w:sz w:val="28"/>
          <w:szCs w:val="28"/>
        </w:rPr>
        <w:t>», которая имеет своей целью</w:t>
      </w:r>
      <w:r w:rsidR="00EF5F18">
        <w:rPr>
          <w:sz w:val="28"/>
          <w:szCs w:val="28"/>
        </w:rPr>
        <w:t>:</w:t>
      </w:r>
      <w:r>
        <w:rPr>
          <w:sz w:val="28"/>
          <w:szCs w:val="28"/>
        </w:rPr>
        <w:t xml:space="preserve"> </w:t>
      </w:r>
    </w:p>
    <w:p w14:paraId="2A3C882C"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систематизацию, закрепление и расширение теоретических и практических знаний в области финансов и кредита</w:t>
      </w:r>
      <w:r>
        <w:rPr>
          <w:sz w:val="28"/>
          <w:szCs w:val="28"/>
        </w:rPr>
        <w:t>,</w:t>
      </w:r>
      <w:r w:rsidRPr="00EF5F18">
        <w:rPr>
          <w:sz w:val="28"/>
          <w:szCs w:val="28"/>
        </w:rPr>
        <w:t xml:space="preserve"> формирование умений применять полученные знания </w:t>
      </w:r>
      <w:r>
        <w:rPr>
          <w:sz w:val="28"/>
          <w:szCs w:val="28"/>
        </w:rPr>
        <w:t>для</w:t>
      </w:r>
      <w:r w:rsidRPr="00EF5F18">
        <w:rPr>
          <w:sz w:val="28"/>
          <w:szCs w:val="28"/>
        </w:rPr>
        <w:t xml:space="preserve"> решени</w:t>
      </w:r>
      <w:r>
        <w:rPr>
          <w:sz w:val="28"/>
          <w:szCs w:val="28"/>
        </w:rPr>
        <w:t>я</w:t>
      </w:r>
      <w:r w:rsidRPr="00EF5F18">
        <w:rPr>
          <w:sz w:val="28"/>
          <w:szCs w:val="28"/>
        </w:rPr>
        <w:t xml:space="preserve"> конкретных экономических, научных и производственных задач; </w:t>
      </w:r>
    </w:p>
    <w:p w14:paraId="6F40C118"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развитие навыков ведения внеаудиторной работы</w:t>
      </w:r>
      <w:r>
        <w:rPr>
          <w:sz w:val="28"/>
          <w:szCs w:val="28"/>
        </w:rPr>
        <w:t>,</w:t>
      </w:r>
      <w:r w:rsidRPr="00EF5F18">
        <w:rPr>
          <w:sz w:val="28"/>
          <w:szCs w:val="28"/>
        </w:rPr>
        <w:t xml:space="preserve"> </w:t>
      </w:r>
      <w:r w:rsidR="00452534">
        <w:rPr>
          <w:sz w:val="28"/>
          <w:szCs w:val="28"/>
        </w:rPr>
        <w:t xml:space="preserve">в том числе </w:t>
      </w:r>
      <w:r w:rsidRPr="00EF5F18">
        <w:rPr>
          <w:sz w:val="28"/>
          <w:szCs w:val="28"/>
        </w:rPr>
        <w:t xml:space="preserve">применения </w:t>
      </w:r>
      <w:r>
        <w:rPr>
          <w:sz w:val="28"/>
          <w:szCs w:val="28"/>
        </w:rPr>
        <w:t xml:space="preserve">современных </w:t>
      </w:r>
      <w:r w:rsidRPr="00EF5F18">
        <w:rPr>
          <w:sz w:val="28"/>
          <w:szCs w:val="28"/>
        </w:rPr>
        <w:t xml:space="preserve">методик </w:t>
      </w:r>
      <w:r>
        <w:rPr>
          <w:sz w:val="28"/>
          <w:szCs w:val="28"/>
        </w:rPr>
        <w:t xml:space="preserve">и информационно-коммуникационных технологий </w:t>
      </w:r>
      <w:r w:rsidRPr="00EF5F18">
        <w:rPr>
          <w:sz w:val="28"/>
          <w:szCs w:val="28"/>
        </w:rPr>
        <w:t xml:space="preserve">исследования при решении разрабатываемых управленческих вопросов. </w:t>
      </w:r>
    </w:p>
    <w:p w14:paraId="223CB001"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При выполнении курсовой работы магистрант обязан продемонстрировать способность и умение решать следующие задачи:</w:t>
      </w:r>
    </w:p>
    <w:p w14:paraId="0D38DAA0"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xml:space="preserve">– правильно применять теоретические положения изученных ранее </w:t>
      </w:r>
      <w:r w:rsidR="00830652">
        <w:rPr>
          <w:sz w:val="28"/>
          <w:szCs w:val="28"/>
        </w:rPr>
        <w:t>учебн</w:t>
      </w:r>
      <w:r w:rsidRPr="00EF5F18">
        <w:rPr>
          <w:sz w:val="28"/>
          <w:szCs w:val="28"/>
        </w:rPr>
        <w:t>ых дисциплин;</w:t>
      </w:r>
    </w:p>
    <w:p w14:paraId="5927F1CF"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знать и уметь применять современные методы анализа (включая экономико-математическое моделирование);</w:t>
      </w:r>
    </w:p>
    <w:p w14:paraId="6C746930"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грамотно выполнять финансово-экономические</w:t>
      </w:r>
      <w:r w:rsidR="00830652">
        <w:rPr>
          <w:sz w:val="28"/>
          <w:szCs w:val="28"/>
        </w:rPr>
        <w:t xml:space="preserve"> расчёты</w:t>
      </w:r>
      <w:r w:rsidRPr="00EF5F18">
        <w:rPr>
          <w:sz w:val="28"/>
          <w:szCs w:val="28"/>
        </w:rPr>
        <w:t>, используя для этого современные компьютерные технологии;</w:t>
      </w:r>
    </w:p>
    <w:p w14:paraId="48F45238"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w:t>
      </w:r>
      <w:r w:rsidR="00830652">
        <w:rPr>
          <w:sz w:val="28"/>
          <w:szCs w:val="28"/>
        </w:rPr>
        <w:t xml:space="preserve"> </w:t>
      </w:r>
      <w:r w:rsidRPr="00EF5F18">
        <w:rPr>
          <w:sz w:val="28"/>
          <w:szCs w:val="28"/>
        </w:rPr>
        <w:t xml:space="preserve">уметь обосновать целесообразность внедрения </w:t>
      </w:r>
      <w:r w:rsidR="00830652">
        <w:rPr>
          <w:sz w:val="28"/>
          <w:szCs w:val="28"/>
        </w:rPr>
        <w:t>в практику экономических субъектов, предприятий, учреждений и организаций, включая финансово-кредитные, финансовых органов управления на разных уровнях государственной власти -</w:t>
      </w:r>
      <w:r w:rsidRPr="00EF5F18">
        <w:rPr>
          <w:sz w:val="28"/>
          <w:szCs w:val="28"/>
        </w:rPr>
        <w:t xml:space="preserve"> передовых программных продуктов и достижений современной экономико-управленческой науки;</w:t>
      </w:r>
    </w:p>
    <w:p w14:paraId="60030AE1"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уметь ч</w:t>
      </w:r>
      <w:r w:rsidR="00452534">
        <w:rPr>
          <w:sz w:val="28"/>
          <w:szCs w:val="28"/>
        </w:rPr>
        <w:t>ё</w:t>
      </w:r>
      <w:r w:rsidRPr="00EF5F18">
        <w:rPr>
          <w:sz w:val="28"/>
          <w:szCs w:val="28"/>
        </w:rPr>
        <w:t>тко и логично формулировать предложения, рекомендации.</w:t>
      </w:r>
    </w:p>
    <w:p w14:paraId="6FC54016"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xml:space="preserve">Курсовая работа – </w:t>
      </w:r>
      <w:r w:rsidR="0088164F">
        <w:rPr>
          <w:sz w:val="28"/>
          <w:szCs w:val="28"/>
        </w:rPr>
        <w:t>самостоятель</w:t>
      </w:r>
      <w:r w:rsidRPr="00EF5F18">
        <w:rPr>
          <w:sz w:val="28"/>
          <w:szCs w:val="28"/>
        </w:rPr>
        <w:t>ная</w:t>
      </w:r>
      <w:r w:rsidR="0088164F">
        <w:rPr>
          <w:sz w:val="28"/>
          <w:szCs w:val="28"/>
        </w:rPr>
        <w:t>, творческая</w:t>
      </w:r>
      <w:r w:rsidRPr="00EF5F18">
        <w:rPr>
          <w:sz w:val="28"/>
          <w:szCs w:val="28"/>
        </w:rPr>
        <w:t xml:space="preserve"> разработка конкретной темы по изучаемой дисциплине</w:t>
      </w:r>
      <w:r w:rsidR="0088164F">
        <w:rPr>
          <w:sz w:val="28"/>
          <w:szCs w:val="28"/>
        </w:rPr>
        <w:t>,</w:t>
      </w:r>
      <w:r w:rsidRPr="00EF5F18">
        <w:rPr>
          <w:sz w:val="28"/>
          <w:szCs w:val="28"/>
        </w:rPr>
        <w:t xml:space="preserve"> с элементами научного анализа, отражающая приобретенные магистрантом теоретические знания и практические навыки, умение работать с</w:t>
      </w:r>
      <w:r w:rsidR="00452534">
        <w:rPr>
          <w:sz w:val="28"/>
          <w:szCs w:val="28"/>
        </w:rPr>
        <w:t xml:space="preserve">о специальной </w:t>
      </w:r>
      <w:r w:rsidRPr="00EF5F18">
        <w:rPr>
          <w:sz w:val="28"/>
          <w:szCs w:val="28"/>
        </w:rPr>
        <w:t>литературой</w:t>
      </w:r>
      <w:r w:rsidR="00452534">
        <w:rPr>
          <w:sz w:val="28"/>
          <w:szCs w:val="28"/>
        </w:rPr>
        <w:t xml:space="preserve"> профессиональной области</w:t>
      </w:r>
      <w:r w:rsidRPr="00EF5F18">
        <w:rPr>
          <w:sz w:val="28"/>
          <w:szCs w:val="28"/>
        </w:rPr>
        <w:t>, анализировать источники, делать обоснованные выводы.</w:t>
      </w:r>
    </w:p>
    <w:p w14:paraId="7D3890D6" w14:textId="77777777" w:rsidR="00452534" w:rsidRDefault="00452534" w:rsidP="00452534">
      <w:pPr>
        <w:tabs>
          <w:tab w:val="left" w:pos="567"/>
        </w:tabs>
        <w:spacing w:line="276" w:lineRule="auto"/>
        <w:ind w:firstLine="567"/>
        <w:jc w:val="both"/>
        <w:rPr>
          <w:sz w:val="28"/>
          <w:szCs w:val="28"/>
        </w:rPr>
      </w:pPr>
      <w:r w:rsidRPr="00452534">
        <w:rPr>
          <w:sz w:val="28"/>
          <w:szCs w:val="28"/>
        </w:rPr>
        <w:t>Курсовая работа является одним из видов промежуточной аттестации и осуществляется по дисциплинам в соответствии с учебным планом соответствующего направления подготовки.</w:t>
      </w:r>
      <w:r>
        <w:rPr>
          <w:sz w:val="28"/>
          <w:szCs w:val="28"/>
        </w:rPr>
        <w:t xml:space="preserve"> </w:t>
      </w:r>
      <w:r w:rsidRPr="00452534">
        <w:rPr>
          <w:sz w:val="28"/>
          <w:szCs w:val="28"/>
        </w:rPr>
        <w:t xml:space="preserve">Письменные работы по дисциплинам учебно-методического плана являются важным этапом обучения, способствующим как приобретению навыков самостоятельного научного и практического подхода к освоению учебного материала, так и формированию профессиональных компетенций. </w:t>
      </w:r>
    </w:p>
    <w:p w14:paraId="7E1963E4" w14:textId="77777777" w:rsidR="003A45B1" w:rsidRPr="00A43EA2" w:rsidRDefault="003A45B1" w:rsidP="00A43EA2">
      <w:pPr>
        <w:tabs>
          <w:tab w:val="left" w:pos="567"/>
        </w:tabs>
        <w:spacing w:line="276" w:lineRule="auto"/>
        <w:ind w:firstLine="567"/>
        <w:jc w:val="both"/>
        <w:rPr>
          <w:sz w:val="28"/>
          <w:szCs w:val="28"/>
        </w:rPr>
      </w:pPr>
      <w:r w:rsidRPr="00A43EA2">
        <w:rPr>
          <w:sz w:val="28"/>
          <w:szCs w:val="28"/>
        </w:rPr>
        <w:lastRenderedPageBreak/>
        <w:t>В отличие от других письменных работ (реферат</w:t>
      </w:r>
      <w:r w:rsidR="001A5FA0" w:rsidRPr="00A43EA2">
        <w:rPr>
          <w:sz w:val="28"/>
          <w:szCs w:val="28"/>
        </w:rPr>
        <w:t>а</w:t>
      </w:r>
      <w:r w:rsidRPr="00A43EA2">
        <w:rPr>
          <w:sz w:val="28"/>
          <w:szCs w:val="28"/>
        </w:rPr>
        <w:t>, контрольн</w:t>
      </w:r>
      <w:r w:rsidR="001A5FA0" w:rsidRPr="00A43EA2">
        <w:rPr>
          <w:sz w:val="28"/>
          <w:szCs w:val="28"/>
        </w:rPr>
        <w:t>ой</w:t>
      </w:r>
      <w:r w:rsidRPr="00A43EA2">
        <w:rPr>
          <w:sz w:val="28"/>
          <w:szCs w:val="28"/>
        </w:rPr>
        <w:t xml:space="preserve"> работ</w:t>
      </w:r>
      <w:r w:rsidR="001A5FA0" w:rsidRPr="00A43EA2">
        <w:rPr>
          <w:sz w:val="28"/>
          <w:szCs w:val="28"/>
        </w:rPr>
        <w:t>ы</w:t>
      </w:r>
      <w:r w:rsidRPr="00A43EA2">
        <w:rPr>
          <w:sz w:val="28"/>
          <w:szCs w:val="28"/>
        </w:rPr>
        <w:t xml:space="preserve">) в курсовой работе </w:t>
      </w:r>
      <w:r w:rsidR="001A5FA0" w:rsidRPr="00A43EA2">
        <w:rPr>
          <w:sz w:val="28"/>
          <w:szCs w:val="28"/>
        </w:rPr>
        <w:t>студе</w:t>
      </w:r>
      <w:r w:rsidR="00A72BA9" w:rsidRPr="00A43EA2">
        <w:rPr>
          <w:sz w:val="28"/>
          <w:szCs w:val="28"/>
        </w:rPr>
        <w:t>н</w:t>
      </w:r>
      <w:r w:rsidRPr="00A43EA2">
        <w:rPr>
          <w:sz w:val="28"/>
          <w:szCs w:val="28"/>
        </w:rPr>
        <w:t>т излагает собственное понимание рассматриваемых вопросов и проблем, и потому она относится к авторской работе. По форме исследование, проводимое в курсовой работе</w:t>
      </w:r>
      <w:r w:rsidR="00A72BA9" w:rsidRPr="00A43EA2">
        <w:rPr>
          <w:sz w:val="28"/>
          <w:szCs w:val="28"/>
        </w:rPr>
        <w:t>,</w:t>
      </w:r>
      <w:r w:rsidRPr="00A43EA2">
        <w:rPr>
          <w:sz w:val="28"/>
          <w:szCs w:val="28"/>
        </w:rPr>
        <w:t xml:space="preserve"> должно состоять из ряда взаимообусловленных этапов:</w:t>
      </w:r>
    </w:p>
    <w:p w14:paraId="2F1A0F4D"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 xml:space="preserve">обзор отечественной и зарубежной литературы, </w:t>
      </w:r>
      <w:r w:rsidR="00A72BA9" w:rsidRPr="00A43EA2">
        <w:rPr>
          <w:sz w:val="28"/>
          <w:szCs w:val="28"/>
        </w:rPr>
        <w:t xml:space="preserve">законодательства, научных </w:t>
      </w:r>
      <w:r w:rsidRPr="00A43EA2">
        <w:rPr>
          <w:sz w:val="28"/>
          <w:szCs w:val="28"/>
        </w:rPr>
        <w:t>публикаций и электронных интернет-источников по исследуемой теме;</w:t>
      </w:r>
    </w:p>
    <w:p w14:paraId="15C9BEFD"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разработка плана курсовой работы;</w:t>
      </w:r>
    </w:p>
    <w:p w14:paraId="77B0A45B"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составление библиографии</w:t>
      </w:r>
      <w:r w:rsidR="00A72BA9" w:rsidRPr="00A43EA2">
        <w:rPr>
          <w:sz w:val="28"/>
          <w:szCs w:val="28"/>
        </w:rPr>
        <w:t>;</w:t>
      </w:r>
    </w:p>
    <w:p w14:paraId="4E9E3CF4"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изучение и подбор статистического материала</w:t>
      </w:r>
      <w:r w:rsidR="00A72BA9" w:rsidRPr="00A43EA2">
        <w:rPr>
          <w:sz w:val="28"/>
          <w:szCs w:val="28"/>
        </w:rPr>
        <w:t>;</w:t>
      </w:r>
    </w:p>
    <w:p w14:paraId="27954D42"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подбор, обработка и систематизация фактического материала</w:t>
      </w:r>
      <w:r w:rsidR="00A72BA9" w:rsidRPr="00A43EA2">
        <w:rPr>
          <w:sz w:val="28"/>
          <w:szCs w:val="28"/>
        </w:rPr>
        <w:t>;</w:t>
      </w:r>
    </w:p>
    <w:p w14:paraId="25C1B70B"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написание глав курсовой работы;</w:t>
      </w:r>
    </w:p>
    <w:p w14:paraId="1397E136"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 xml:space="preserve">внесение корректировок </w:t>
      </w:r>
      <w:r w:rsidR="00A72BA9" w:rsidRPr="00A43EA2">
        <w:rPr>
          <w:sz w:val="28"/>
          <w:szCs w:val="28"/>
        </w:rPr>
        <w:t xml:space="preserve">в текст </w:t>
      </w:r>
      <w:r w:rsidRPr="00A43EA2">
        <w:rPr>
          <w:sz w:val="28"/>
          <w:szCs w:val="28"/>
        </w:rPr>
        <w:t>с учетом замечаний руководителя</w:t>
      </w:r>
      <w:r w:rsidR="00A72BA9" w:rsidRPr="00A43EA2">
        <w:rPr>
          <w:sz w:val="28"/>
          <w:szCs w:val="28"/>
        </w:rPr>
        <w:t>;</w:t>
      </w:r>
    </w:p>
    <w:p w14:paraId="44A7A1A5"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подготовка и написание введения и заключения</w:t>
      </w:r>
      <w:r w:rsidR="00A72BA9" w:rsidRPr="00A43EA2">
        <w:rPr>
          <w:sz w:val="28"/>
          <w:szCs w:val="28"/>
        </w:rPr>
        <w:t>;</w:t>
      </w:r>
    </w:p>
    <w:p w14:paraId="6DF1064A"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оформление курсовой работы;</w:t>
      </w:r>
    </w:p>
    <w:p w14:paraId="528B2C6F"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представление окончательного варианта курсовой работы</w:t>
      </w:r>
      <w:r w:rsidR="00A72BA9" w:rsidRPr="00A43EA2">
        <w:rPr>
          <w:sz w:val="28"/>
          <w:szCs w:val="28"/>
        </w:rPr>
        <w:t xml:space="preserve"> </w:t>
      </w:r>
      <w:r w:rsidRPr="00A43EA2">
        <w:rPr>
          <w:sz w:val="28"/>
          <w:szCs w:val="28"/>
        </w:rPr>
        <w:t>преподавателю</w:t>
      </w:r>
      <w:r w:rsidR="00A72BA9" w:rsidRPr="00A43EA2">
        <w:rPr>
          <w:sz w:val="28"/>
          <w:szCs w:val="28"/>
        </w:rPr>
        <w:t xml:space="preserve"> на рецензию;</w:t>
      </w:r>
    </w:p>
    <w:p w14:paraId="4034795D" w14:textId="77777777" w:rsidR="003A45B1" w:rsidRPr="00A43EA2" w:rsidRDefault="003A45B1" w:rsidP="00B73049">
      <w:pPr>
        <w:numPr>
          <w:ilvl w:val="0"/>
          <w:numId w:val="4"/>
        </w:numPr>
        <w:tabs>
          <w:tab w:val="left" w:pos="567"/>
          <w:tab w:val="left" w:pos="993"/>
        </w:tabs>
        <w:spacing w:after="120" w:line="276" w:lineRule="auto"/>
        <w:ind w:left="0" w:firstLine="567"/>
        <w:jc w:val="both"/>
        <w:rPr>
          <w:sz w:val="28"/>
          <w:szCs w:val="28"/>
        </w:rPr>
      </w:pPr>
      <w:r w:rsidRPr="00A43EA2">
        <w:rPr>
          <w:sz w:val="28"/>
          <w:szCs w:val="28"/>
        </w:rPr>
        <w:t>подготовка к защите курсовой работы.</w:t>
      </w:r>
    </w:p>
    <w:p w14:paraId="3820B2DC" w14:textId="77777777" w:rsidR="00876709" w:rsidRPr="00A43EA2" w:rsidRDefault="003A45B1" w:rsidP="00A43EA2">
      <w:pPr>
        <w:tabs>
          <w:tab w:val="left" w:pos="567"/>
        </w:tabs>
        <w:spacing w:line="276" w:lineRule="auto"/>
        <w:ind w:firstLine="567"/>
        <w:jc w:val="both"/>
        <w:rPr>
          <w:sz w:val="28"/>
          <w:szCs w:val="28"/>
        </w:rPr>
      </w:pPr>
      <w:r w:rsidRPr="00A43EA2">
        <w:rPr>
          <w:sz w:val="28"/>
          <w:szCs w:val="28"/>
        </w:rPr>
        <w:t xml:space="preserve">Текст курсовой работы должен удовлетворять следующим основным требованиям: </w:t>
      </w:r>
    </w:p>
    <w:p w14:paraId="597A861A" w14:textId="46E03EC3" w:rsidR="00A72BA9" w:rsidRPr="00A43EA2" w:rsidRDefault="00F659F9" w:rsidP="00A43EA2">
      <w:pPr>
        <w:tabs>
          <w:tab w:val="left" w:pos="567"/>
        </w:tabs>
        <w:spacing w:line="276" w:lineRule="auto"/>
        <w:ind w:firstLine="567"/>
        <w:jc w:val="both"/>
        <w:rPr>
          <w:sz w:val="28"/>
          <w:szCs w:val="28"/>
        </w:rPr>
      </w:pPr>
      <w:r>
        <w:rPr>
          <w:sz w:val="28"/>
          <w:szCs w:val="28"/>
        </w:rPr>
        <w:t>студент</w:t>
      </w:r>
      <w:r w:rsidR="00A72BA9" w:rsidRPr="00A43EA2">
        <w:rPr>
          <w:sz w:val="28"/>
          <w:szCs w:val="28"/>
        </w:rPr>
        <w:t xml:space="preserve"> должен продемонстрировать</w:t>
      </w:r>
      <w:r w:rsidR="006241DB" w:rsidRPr="00A43EA2">
        <w:rPr>
          <w:sz w:val="28"/>
          <w:szCs w:val="28"/>
        </w:rPr>
        <w:t xml:space="preserve"> умение</w:t>
      </w:r>
    </w:p>
    <w:p w14:paraId="4C7767AA"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работать с </w:t>
      </w:r>
      <w:r w:rsidR="00A72BA9" w:rsidRPr="00A43EA2">
        <w:rPr>
          <w:sz w:val="28"/>
          <w:szCs w:val="28"/>
        </w:rPr>
        <w:t xml:space="preserve">учебной, научной и периодической </w:t>
      </w:r>
      <w:r w:rsidRPr="00A43EA2">
        <w:rPr>
          <w:sz w:val="28"/>
          <w:szCs w:val="28"/>
        </w:rPr>
        <w:t xml:space="preserve">литературой, </w:t>
      </w:r>
    </w:p>
    <w:p w14:paraId="1BD0C4E5"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выделять проблему и определять методы её решения, </w:t>
      </w:r>
    </w:p>
    <w:p w14:paraId="331E3A64"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последовательно </w:t>
      </w:r>
      <w:r w:rsidR="006241DB" w:rsidRPr="00A43EA2">
        <w:rPr>
          <w:sz w:val="28"/>
          <w:szCs w:val="28"/>
        </w:rPr>
        <w:t xml:space="preserve">и грамотно </w:t>
      </w:r>
      <w:r w:rsidRPr="00A43EA2">
        <w:rPr>
          <w:sz w:val="28"/>
          <w:szCs w:val="28"/>
        </w:rPr>
        <w:t>излагать существо рассматриваемых вопросов,</w:t>
      </w:r>
    </w:p>
    <w:p w14:paraId="29B2E6D2"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показывать владение соответствующим понятийным и терминологическим аппаратом</w:t>
      </w:r>
      <w:r w:rsidR="006241DB" w:rsidRPr="00A43EA2">
        <w:rPr>
          <w:sz w:val="28"/>
          <w:szCs w:val="28"/>
        </w:rPr>
        <w:t>.</w:t>
      </w:r>
      <w:r w:rsidR="00A72BA9" w:rsidRPr="00A43EA2">
        <w:rPr>
          <w:sz w:val="28"/>
          <w:szCs w:val="28"/>
        </w:rPr>
        <w:t xml:space="preserve"> </w:t>
      </w:r>
    </w:p>
    <w:p w14:paraId="4F4DCD9F" w14:textId="77777777" w:rsidR="00A72BA9" w:rsidRPr="00A43EA2" w:rsidRDefault="00A72BA9" w:rsidP="00A43EA2">
      <w:pPr>
        <w:tabs>
          <w:tab w:val="left" w:pos="426"/>
        </w:tabs>
        <w:spacing w:line="276" w:lineRule="auto"/>
        <w:ind w:right="-30" w:firstLine="567"/>
        <w:jc w:val="both"/>
        <w:rPr>
          <w:sz w:val="28"/>
          <w:szCs w:val="28"/>
        </w:rPr>
      </w:pPr>
      <w:r w:rsidRPr="00A43EA2">
        <w:rPr>
          <w:sz w:val="28"/>
          <w:szCs w:val="28"/>
        </w:rPr>
        <w:t>Курсовая работа должна представлять собой законченную самостоятельную разработку актуальной финансово</w:t>
      </w:r>
      <w:r w:rsidR="00876709" w:rsidRPr="00A43EA2">
        <w:rPr>
          <w:sz w:val="28"/>
          <w:szCs w:val="28"/>
        </w:rPr>
        <w:t>-экономическо</w:t>
      </w:r>
      <w:r w:rsidRPr="00A43EA2">
        <w:rPr>
          <w:sz w:val="28"/>
          <w:szCs w:val="28"/>
        </w:rPr>
        <w:t xml:space="preserve">й проблемы и включать в себя теоретическую, практическую и рекомендательную части. </w:t>
      </w:r>
    </w:p>
    <w:p w14:paraId="76D6239A" w14:textId="4C545DAD" w:rsidR="00A72BA9" w:rsidRPr="00A43EA2" w:rsidRDefault="00A72BA9" w:rsidP="00A43EA2">
      <w:pPr>
        <w:tabs>
          <w:tab w:val="left" w:pos="426"/>
        </w:tabs>
        <w:spacing w:line="276" w:lineRule="auto"/>
        <w:ind w:right="-30" w:firstLine="567"/>
        <w:jc w:val="both"/>
        <w:rPr>
          <w:sz w:val="28"/>
          <w:szCs w:val="28"/>
        </w:rPr>
      </w:pPr>
      <w:r w:rsidRPr="00A43EA2">
        <w:rPr>
          <w:sz w:val="28"/>
          <w:szCs w:val="28"/>
        </w:rPr>
        <w:t xml:space="preserve">В теоретической части курсовой работы </w:t>
      </w:r>
      <w:r w:rsidR="00F659F9">
        <w:rPr>
          <w:sz w:val="28"/>
          <w:szCs w:val="28"/>
        </w:rPr>
        <w:t>студент</w:t>
      </w:r>
      <w:r w:rsidRPr="00A43EA2">
        <w:rPr>
          <w:sz w:val="28"/>
          <w:szCs w:val="28"/>
        </w:rPr>
        <w:t xml:space="preserve"> должен продемонстрировать знания основ экономической теории и финансового права по излагаемой проблеме, навыки творческого обобщения материалов научной и учебно-методической литературы, статистических справочников. </w:t>
      </w:r>
    </w:p>
    <w:p w14:paraId="1020B8CB" w14:textId="0C82C234" w:rsidR="00A72BA9" w:rsidRPr="00A43EA2" w:rsidRDefault="00A72BA9" w:rsidP="00A43EA2">
      <w:pPr>
        <w:tabs>
          <w:tab w:val="left" w:pos="426"/>
        </w:tabs>
        <w:spacing w:line="276" w:lineRule="auto"/>
        <w:ind w:right="-30" w:firstLine="567"/>
        <w:jc w:val="both"/>
        <w:rPr>
          <w:sz w:val="28"/>
          <w:szCs w:val="28"/>
        </w:rPr>
      </w:pPr>
      <w:r w:rsidRPr="00A43EA2">
        <w:rPr>
          <w:sz w:val="28"/>
          <w:szCs w:val="28"/>
        </w:rPr>
        <w:t xml:space="preserve">В практической и рекомендательной частях </w:t>
      </w:r>
      <w:r w:rsidR="00876709" w:rsidRPr="00A43EA2">
        <w:rPr>
          <w:sz w:val="28"/>
          <w:szCs w:val="28"/>
        </w:rPr>
        <w:t xml:space="preserve">курсовой работы </w:t>
      </w:r>
      <w:r w:rsidR="00F659F9">
        <w:rPr>
          <w:sz w:val="28"/>
          <w:szCs w:val="28"/>
        </w:rPr>
        <w:t>студен</w:t>
      </w:r>
      <w:r w:rsidR="00876709" w:rsidRPr="00A43EA2">
        <w:rPr>
          <w:sz w:val="28"/>
          <w:szCs w:val="28"/>
        </w:rPr>
        <w:t xml:space="preserve">ту </w:t>
      </w:r>
      <w:r w:rsidRPr="00A43EA2">
        <w:rPr>
          <w:sz w:val="28"/>
          <w:szCs w:val="28"/>
        </w:rPr>
        <w:t xml:space="preserve">необходимо показать умение применять методы научного исследования </w:t>
      </w:r>
      <w:r w:rsidR="00F73312" w:rsidRPr="00A43EA2">
        <w:rPr>
          <w:sz w:val="28"/>
          <w:szCs w:val="28"/>
        </w:rPr>
        <w:t xml:space="preserve">и прогнозирования </w:t>
      </w:r>
      <w:r w:rsidRPr="00A43EA2">
        <w:rPr>
          <w:sz w:val="28"/>
          <w:szCs w:val="28"/>
        </w:rPr>
        <w:t xml:space="preserve">для решения поставленных в работе задач, касающихся оценки </w:t>
      </w:r>
      <w:r w:rsidRPr="00A43EA2">
        <w:rPr>
          <w:sz w:val="28"/>
          <w:szCs w:val="28"/>
        </w:rPr>
        <w:lastRenderedPageBreak/>
        <w:t>уровня и качества решения конкретных проблем в области финансов</w:t>
      </w:r>
      <w:r w:rsidR="00DF04B6" w:rsidRPr="00A43EA2">
        <w:rPr>
          <w:sz w:val="28"/>
          <w:szCs w:val="28"/>
        </w:rPr>
        <w:t>ых и денежно-кредитных методов регулирования экономики</w:t>
      </w:r>
      <w:r w:rsidRPr="00A43EA2">
        <w:rPr>
          <w:sz w:val="28"/>
          <w:szCs w:val="28"/>
        </w:rPr>
        <w:t xml:space="preserve">. </w:t>
      </w:r>
    </w:p>
    <w:p w14:paraId="525E024F" w14:textId="77777777" w:rsidR="00A72BA9" w:rsidRPr="00A43EA2" w:rsidRDefault="00A72BA9" w:rsidP="00A43EA2">
      <w:pPr>
        <w:tabs>
          <w:tab w:val="left" w:pos="426"/>
        </w:tabs>
        <w:spacing w:line="276" w:lineRule="auto"/>
        <w:ind w:right="-30" w:firstLine="567"/>
        <w:jc w:val="both"/>
        <w:rPr>
          <w:sz w:val="28"/>
          <w:szCs w:val="28"/>
        </w:rPr>
      </w:pPr>
      <w:r w:rsidRPr="00A43EA2">
        <w:rPr>
          <w:sz w:val="28"/>
          <w:szCs w:val="28"/>
        </w:rPr>
        <w:t>Курсовая работа выполняется на материалах конкретных статистических и</w:t>
      </w:r>
      <w:r w:rsidR="00876709" w:rsidRPr="00A43EA2">
        <w:rPr>
          <w:sz w:val="28"/>
          <w:szCs w:val="28"/>
        </w:rPr>
        <w:t>/или</w:t>
      </w:r>
      <w:r w:rsidRPr="00A43EA2">
        <w:rPr>
          <w:sz w:val="28"/>
          <w:szCs w:val="28"/>
        </w:rPr>
        <w:t xml:space="preserve"> отчётных данных </w:t>
      </w:r>
      <w:r w:rsidR="00876709" w:rsidRPr="00A43EA2">
        <w:rPr>
          <w:sz w:val="28"/>
          <w:szCs w:val="28"/>
        </w:rPr>
        <w:t>денежных и финансовых рынков / кредитных организаций</w:t>
      </w:r>
      <w:r w:rsidR="001A5FA0" w:rsidRPr="00A43EA2">
        <w:rPr>
          <w:sz w:val="28"/>
          <w:szCs w:val="28"/>
        </w:rPr>
        <w:t xml:space="preserve"> </w:t>
      </w:r>
      <w:r w:rsidRPr="00A43EA2">
        <w:rPr>
          <w:sz w:val="28"/>
          <w:szCs w:val="28"/>
        </w:rPr>
        <w:t>за последние 3-4 года (при желании период наблюдения может достигать 10 и более лет</w:t>
      </w:r>
      <w:r w:rsidR="006241DB" w:rsidRPr="00A43EA2">
        <w:rPr>
          <w:sz w:val="28"/>
          <w:szCs w:val="28"/>
        </w:rPr>
        <w:t>)</w:t>
      </w:r>
      <w:r w:rsidRPr="00A43EA2">
        <w:rPr>
          <w:sz w:val="28"/>
          <w:szCs w:val="28"/>
        </w:rPr>
        <w:t>.</w:t>
      </w:r>
    </w:p>
    <w:p w14:paraId="7B8B843C" w14:textId="77777777" w:rsidR="004909DA" w:rsidRPr="00B36B6D" w:rsidRDefault="004909DA" w:rsidP="00A43EA2">
      <w:pPr>
        <w:pStyle w:val="a3"/>
        <w:tabs>
          <w:tab w:val="num" w:pos="0"/>
        </w:tabs>
        <w:spacing w:line="276" w:lineRule="auto"/>
        <w:ind w:firstLine="567"/>
        <w:jc w:val="both"/>
        <w:rPr>
          <w:b w:val="0"/>
          <w:szCs w:val="28"/>
        </w:rPr>
      </w:pPr>
      <w:r w:rsidRPr="00B36B6D">
        <w:rPr>
          <w:b w:val="0"/>
          <w:szCs w:val="28"/>
        </w:rPr>
        <w:t>Типичные недочёты курсовой работы</w:t>
      </w:r>
      <w:r w:rsidR="00876709" w:rsidRPr="00B36B6D">
        <w:rPr>
          <w:b w:val="0"/>
          <w:szCs w:val="28"/>
        </w:rPr>
        <w:t>, которых надо избегать</w:t>
      </w:r>
      <w:r w:rsidRPr="00B36B6D">
        <w:rPr>
          <w:b w:val="0"/>
          <w:szCs w:val="28"/>
        </w:rPr>
        <w:t>:</w:t>
      </w:r>
    </w:p>
    <w:p w14:paraId="325CF572"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содержание работы не раскрывает тему курсовой работы полностью;</w:t>
      </w:r>
    </w:p>
    <w:p w14:paraId="3340F5CD"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формулировка глав и </w:t>
      </w:r>
      <w:proofErr w:type="spellStart"/>
      <w:r w:rsidRPr="00A43EA2">
        <w:rPr>
          <w:b w:val="0"/>
          <w:szCs w:val="28"/>
        </w:rPr>
        <w:t>подглав</w:t>
      </w:r>
      <w:proofErr w:type="spellEnd"/>
      <w:r w:rsidRPr="00A43EA2">
        <w:rPr>
          <w:b w:val="0"/>
          <w:szCs w:val="28"/>
        </w:rPr>
        <w:t xml:space="preserve"> не отражает реальную проблемную ситуацию, состояние объекта;</w:t>
      </w:r>
    </w:p>
    <w:p w14:paraId="5E2275B7"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цель исследования не связана с актуальной проблемой</w:t>
      </w:r>
      <w:r w:rsidR="00B36B6D">
        <w:rPr>
          <w:b w:val="0"/>
          <w:szCs w:val="28"/>
        </w:rPr>
        <w:t xml:space="preserve"> финансовой теории и практики</w:t>
      </w:r>
      <w:r w:rsidRPr="00A43EA2">
        <w:rPr>
          <w:b w:val="0"/>
          <w:szCs w:val="28"/>
        </w:rPr>
        <w:t>, сформулирована абстрактно и не отражает специфику объекта и предмета исследования;</w:t>
      </w:r>
    </w:p>
    <w:p w14:paraId="6B0AC8D1"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отсутствует всесторонний анализ современных официальных </w:t>
      </w:r>
      <w:r w:rsidR="00B36B6D">
        <w:rPr>
          <w:b w:val="0"/>
          <w:szCs w:val="28"/>
        </w:rPr>
        <w:t xml:space="preserve">(программных </w:t>
      </w:r>
      <w:r w:rsidRPr="00A43EA2">
        <w:rPr>
          <w:b w:val="0"/>
          <w:szCs w:val="28"/>
        </w:rPr>
        <w:t>и нормативных</w:t>
      </w:r>
      <w:r w:rsidR="00B36B6D">
        <w:rPr>
          <w:b w:val="0"/>
          <w:szCs w:val="28"/>
        </w:rPr>
        <w:t>)</w:t>
      </w:r>
      <w:r w:rsidRPr="00A43EA2">
        <w:rPr>
          <w:b w:val="0"/>
          <w:szCs w:val="28"/>
        </w:rPr>
        <w:t xml:space="preserve"> документов, новой специальной литературы по теме курсовой работы;</w:t>
      </w:r>
    </w:p>
    <w:p w14:paraId="17C6E3E1"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аналитический обзор отечественных и зарубежных публикаций по теме работы имеет форму аннотированного списка и не отражает уровня исследования проблемы, список литературы беден и устарел;</w:t>
      </w:r>
    </w:p>
    <w:p w14:paraId="4420DC38"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отсутствует практическая и</w:t>
      </w:r>
      <w:r w:rsidR="00B36B6D">
        <w:rPr>
          <w:b w:val="0"/>
          <w:szCs w:val="28"/>
        </w:rPr>
        <w:t>/или</w:t>
      </w:r>
      <w:r w:rsidRPr="00A43EA2">
        <w:rPr>
          <w:b w:val="0"/>
          <w:szCs w:val="28"/>
        </w:rPr>
        <w:t xml:space="preserve"> рекомендательная части работы;</w:t>
      </w:r>
    </w:p>
    <w:p w14:paraId="3BAD3400"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конечный результат не отвечает </w:t>
      </w:r>
      <w:r w:rsidR="00B36B6D">
        <w:rPr>
          <w:b w:val="0"/>
          <w:szCs w:val="28"/>
        </w:rPr>
        <w:t xml:space="preserve">указанной во введении </w:t>
      </w:r>
      <w:r w:rsidRPr="00A43EA2">
        <w:rPr>
          <w:b w:val="0"/>
          <w:szCs w:val="28"/>
        </w:rPr>
        <w:t>цели исследования, выводы – сформулированным задачам;</w:t>
      </w:r>
    </w:p>
    <w:p w14:paraId="7EB0ADCD" w14:textId="77777777" w:rsidR="004909DA"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в работе нет ссылок на первоисточники или указаны не те, из которых заимствован материал;</w:t>
      </w:r>
    </w:p>
    <w:p w14:paraId="5B088E74"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библиографическое описание источников в списке литературы приведено произвольно, без соблюдения требований ГОСТ;</w:t>
      </w:r>
    </w:p>
    <w:p w14:paraId="724DD114"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объем и оформление работы не отвечают установленным требованиям, курсовая работа выполнена неаккуратно, с ошибками</w:t>
      </w:r>
      <w:r w:rsidR="00F73312" w:rsidRPr="00A43EA2">
        <w:rPr>
          <w:b w:val="0"/>
          <w:szCs w:val="28"/>
        </w:rPr>
        <w:t>;</w:t>
      </w:r>
    </w:p>
    <w:p w14:paraId="2E5ADD69" w14:textId="77777777" w:rsidR="00F73312" w:rsidRPr="00A43EA2" w:rsidRDefault="00F73312"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не применяются специальные методы анализа и прогнозирования, соответствующие объекту исследования, выводы не обоснованы.</w:t>
      </w:r>
    </w:p>
    <w:p w14:paraId="6EECC368" w14:textId="77777777" w:rsidR="00B36B6D" w:rsidRPr="00452534" w:rsidRDefault="00B36B6D" w:rsidP="00B36B6D">
      <w:pPr>
        <w:tabs>
          <w:tab w:val="left" w:pos="567"/>
        </w:tabs>
        <w:spacing w:line="276" w:lineRule="auto"/>
        <w:ind w:firstLine="567"/>
        <w:jc w:val="both"/>
        <w:rPr>
          <w:sz w:val="28"/>
          <w:szCs w:val="28"/>
        </w:rPr>
      </w:pPr>
      <w:r w:rsidRPr="00452534">
        <w:rPr>
          <w:sz w:val="28"/>
          <w:szCs w:val="28"/>
        </w:rPr>
        <w:t>Курсовая работа по дисциплине «</w:t>
      </w:r>
      <w:r w:rsidRPr="00B44AE2">
        <w:rPr>
          <w:sz w:val="28"/>
          <w:szCs w:val="28"/>
        </w:rPr>
        <w:t>Финансовые и денежно-кредитные методы регулирования экономики</w:t>
      </w:r>
      <w:r w:rsidRPr="00452534">
        <w:rPr>
          <w:sz w:val="28"/>
          <w:szCs w:val="28"/>
        </w:rPr>
        <w:t>» является обязательным этапом, предшествующим написанию и защите выпускной квалификационной работы.</w:t>
      </w:r>
    </w:p>
    <w:p w14:paraId="0C116AD0" w14:textId="77777777" w:rsidR="00B36B6D" w:rsidRPr="00452534" w:rsidRDefault="00B36B6D" w:rsidP="00B36B6D">
      <w:pPr>
        <w:pStyle w:val="a3"/>
        <w:spacing w:line="276" w:lineRule="auto"/>
        <w:ind w:firstLine="567"/>
        <w:jc w:val="both"/>
        <w:rPr>
          <w:b w:val="0"/>
          <w:szCs w:val="28"/>
        </w:rPr>
      </w:pPr>
      <w:r w:rsidRPr="00452534">
        <w:rPr>
          <w:b w:val="0"/>
          <w:szCs w:val="28"/>
        </w:rPr>
        <w:t>Курсовая работа должна быть оформлена в соответствии с требованиями, определяемыми ГОСТами:</w:t>
      </w:r>
    </w:p>
    <w:p w14:paraId="133B751F"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t>ГОСТ 7.1-2003. ССИБИД. «Библиографическая запись. Библиографическое описание. Общие требования правила и составления».</w:t>
      </w:r>
    </w:p>
    <w:p w14:paraId="6B08EBA5"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lastRenderedPageBreak/>
        <w:t>ГОСТ 7.1-2003. ССИБИД. «Сокращение русских слов и словосочетаний в библиографическом описании произведений печати».</w:t>
      </w:r>
    </w:p>
    <w:p w14:paraId="5044FA6C"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t>ГОСТ 3.1105-84 ЕСТД. «Форма и правила оформления документов общего назначения».</w:t>
      </w:r>
    </w:p>
    <w:p w14:paraId="0147E737" w14:textId="77777777" w:rsidR="00B36B6D" w:rsidRPr="00452534" w:rsidRDefault="00B36B6D" w:rsidP="00B36B6D">
      <w:pPr>
        <w:pStyle w:val="a3"/>
        <w:spacing w:line="276" w:lineRule="auto"/>
        <w:ind w:firstLine="567"/>
        <w:jc w:val="both"/>
        <w:rPr>
          <w:b w:val="0"/>
          <w:szCs w:val="28"/>
        </w:rPr>
      </w:pPr>
      <w:r w:rsidRPr="00452534">
        <w:rPr>
          <w:b w:val="0"/>
          <w:szCs w:val="28"/>
        </w:rPr>
        <w:t>Курсовая работа выполняется под руководством преподавателя кафедры финансов и кредита, который консультирует обучающегося, проверяет работу, рецензирует и выставляет предварительную оценку. Готовую работу обучающейся сдает на кафедру для проверки в сроки, установленные учебным графиком. В определенный кафедрой срок проходит защита курсовых работ – перед комиссией в составе двух-трех человек. Результаты защиты не пересматриваются.</w:t>
      </w:r>
    </w:p>
    <w:p w14:paraId="2A4EED5F" w14:textId="77777777" w:rsidR="00370F1C" w:rsidRPr="009045FF" w:rsidRDefault="00370F1C" w:rsidP="00370F1C">
      <w:pPr>
        <w:tabs>
          <w:tab w:val="left" w:pos="567"/>
        </w:tabs>
        <w:spacing w:line="288" w:lineRule="auto"/>
        <w:ind w:firstLine="567"/>
        <w:jc w:val="both"/>
        <w:rPr>
          <w:sz w:val="28"/>
          <w:szCs w:val="28"/>
        </w:rPr>
      </w:pPr>
      <w:r w:rsidRPr="009045FF">
        <w:rPr>
          <w:sz w:val="28"/>
          <w:szCs w:val="28"/>
        </w:rPr>
        <w:t>В отличие от других письменных работ (реферата, контрольной работы) в курсовой работе студент излагает собственное понимание рассматриваемых вопросов и проблем, и потому она относится к авторской работе. По форме исследование, проводимое в курсовой работе, должно состоять из ряда взаимообусловленных этапов:</w:t>
      </w:r>
    </w:p>
    <w:p w14:paraId="30F51E1E"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обзор отечественной и зарубежной литературы, законодательства, научных публикаций и электронных интернет-источников по исследуемой теме;</w:t>
      </w:r>
    </w:p>
    <w:p w14:paraId="46913F1D"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разработка плана курсовой работы;</w:t>
      </w:r>
    </w:p>
    <w:p w14:paraId="4D2F09AF"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составление библиографии;</w:t>
      </w:r>
    </w:p>
    <w:p w14:paraId="209369B9"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изучение и подбор статистического материала;</w:t>
      </w:r>
    </w:p>
    <w:p w14:paraId="524BAE4E"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подбор, обработка и систематизация фактического материала;</w:t>
      </w:r>
    </w:p>
    <w:p w14:paraId="3C6AC6D8"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написание глав курсовой работы;</w:t>
      </w:r>
    </w:p>
    <w:p w14:paraId="675B2482"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внесение корректировок в текст с учетом замечаний руководителя;</w:t>
      </w:r>
    </w:p>
    <w:p w14:paraId="2E94797A"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подготовка и написание введения и заключения;</w:t>
      </w:r>
    </w:p>
    <w:p w14:paraId="11050687"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оформление курсовой работы;</w:t>
      </w:r>
    </w:p>
    <w:p w14:paraId="08D82E48"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представление окончательного варианта курсовой работы преподавателю на рецензию;</w:t>
      </w:r>
    </w:p>
    <w:p w14:paraId="68742D56" w14:textId="77777777" w:rsidR="00370F1C" w:rsidRPr="009045FF" w:rsidRDefault="00370F1C" w:rsidP="00370F1C">
      <w:pPr>
        <w:numPr>
          <w:ilvl w:val="0"/>
          <w:numId w:val="4"/>
        </w:numPr>
        <w:tabs>
          <w:tab w:val="left" w:pos="567"/>
          <w:tab w:val="left" w:pos="993"/>
        </w:tabs>
        <w:spacing w:after="120" w:line="288" w:lineRule="auto"/>
        <w:ind w:left="0" w:firstLine="567"/>
        <w:jc w:val="both"/>
        <w:rPr>
          <w:sz w:val="28"/>
          <w:szCs w:val="28"/>
        </w:rPr>
      </w:pPr>
      <w:r w:rsidRPr="009045FF">
        <w:rPr>
          <w:sz w:val="28"/>
          <w:szCs w:val="28"/>
        </w:rPr>
        <w:t>подготовка к защите курсовой работы.</w:t>
      </w:r>
    </w:p>
    <w:p w14:paraId="4BFC2A63" w14:textId="77777777" w:rsidR="00370F1C" w:rsidRPr="009045FF" w:rsidRDefault="00370F1C" w:rsidP="00370F1C">
      <w:pPr>
        <w:tabs>
          <w:tab w:val="left" w:pos="567"/>
        </w:tabs>
        <w:spacing w:line="288" w:lineRule="auto"/>
        <w:ind w:firstLine="567"/>
        <w:jc w:val="both"/>
        <w:rPr>
          <w:sz w:val="28"/>
          <w:szCs w:val="28"/>
        </w:rPr>
      </w:pPr>
      <w:r w:rsidRPr="009045FF">
        <w:rPr>
          <w:sz w:val="28"/>
          <w:szCs w:val="28"/>
        </w:rPr>
        <w:t>Текст курсовой работы должен удовлетворять следующим основным требованиям. Студент должен продемонстрировать умение:</w:t>
      </w:r>
    </w:p>
    <w:p w14:paraId="23F2F241"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 xml:space="preserve">работать с учебной, научной и периодической литературой, </w:t>
      </w:r>
    </w:p>
    <w:p w14:paraId="3A447CBC"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 xml:space="preserve">выделять проблему и определять методы её решения, </w:t>
      </w:r>
    </w:p>
    <w:p w14:paraId="7071F8F5"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последовательно и грамотно излагать существо рассматриваемых вопросов,</w:t>
      </w:r>
    </w:p>
    <w:p w14:paraId="5F68C5D7"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lastRenderedPageBreak/>
        <w:t xml:space="preserve">показывать владение соответствующим понятийным и терминологическим аппаратом. </w:t>
      </w:r>
    </w:p>
    <w:p w14:paraId="517AA63E"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Курсовая работа должна представлять собой законченную самостоятельную разработку актуальной финансовой проблемы и включать в себя теоретическую, практическую и рекомендательную части. </w:t>
      </w:r>
    </w:p>
    <w:p w14:paraId="694869E5"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В теоретической части курсовой работы студент должен продемонстрировать знания основ теории финансов и кредита по излагаемой проблеме, навыки творческого обобщения материалов научной и учебно-методической литературы, статистических справочников. </w:t>
      </w:r>
    </w:p>
    <w:p w14:paraId="1A135A13"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В практической и рекомендательной частях необходимо показать умение применять методы научного исследования для решения поставленных в работе задач, в том числе разработки мероприятий по повышению эффективности банковского дела на макро- и микро- уровнях. </w:t>
      </w:r>
    </w:p>
    <w:p w14:paraId="7373433F"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Курсовая работа выполняется на материалах конкретных статистических и отчётных данных о деятельности за последние 3-4 года (при желании период наблюдения может достигать 10 и более лет).</w:t>
      </w:r>
    </w:p>
    <w:p w14:paraId="27E7B881" w14:textId="77777777" w:rsidR="00370F1C" w:rsidRPr="009045FF" w:rsidRDefault="00370F1C" w:rsidP="00370F1C">
      <w:pPr>
        <w:pStyle w:val="a3"/>
        <w:tabs>
          <w:tab w:val="num" w:pos="0"/>
        </w:tabs>
        <w:spacing w:before="240" w:after="120" w:line="288" w:lineRule="auto"/>
        <w:ind w:firstLine="0"/>
        <w:jc w:val="center"/>
        <w:rPr>
          <w:b w:val="0"/>
          <w:i/>
          <w:szCs w:val="28"/>
        </w:rPr>
      </w:pPr>
      <w:r w:rsidRPr="009045FF">
        <w:rPr>
          <w:b w:val="0"/>
          <w:i/>
          <w:szCs w:val="28"/>
        </w:rPr>
        <w:t>Типичные недочёты курсовой работы:</w:t>
      </w:r>
    </w:p>
    <w:p w14:paraId="7F9E070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содержание работы не раскрывает тему курсовой работы полностью;</w:t>
      </w:r>
    </w:p>
    <w:p w14:paraId="6C7F788B"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 xml:space="preserve">формулировки глав и </w:t>
      </w:r>
      <w:proofErr w:type="spellStart"/>
      <w:r w:rsidRPr="009045FF">
        <w:rPr>
          <w:b w:val="0"/>
          <w:szCs w:val="28"/>
        </w:rPr>
        <w:t>подглав</w:t>
      </w:r>
      <w:proofErr w:type="spellEnd"/>
      <w:r w:rsidRPr="009045FF">
        <w:rPr>
          <w:b w:val="0"/>
          <w:szCs w:val="28"/>
        </w:rPr>
        <w:t xml:space="preserve"> не отражают реальную проблемную ситуацию, состояние объекта;</w:t>
      </w:r>
    </w:p>
    <w:p w14:paraId="71405BE9"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цель исследования не связана с актуальной проблемой, сформулирована абстрактно и не отражает специфику объекта и предмета исследования;</w:t>
      </w:r>
    </w:p>
    <w:p w14:paraId="4D12FDBE"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отсутствует всесторонний анализ современных официальных и нормативных документов, новой специальной литературы по теме курсовой работы;</w:t>
      </w:r>
    </w:p>
    <w:p w14:paraId="6C9D44DA"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аналитический обзор отечественных и зарубежных публикаций по теме работы имеет форму аннотированного списка и не отражает уровня исследования проблемы, список литературы беден и устарел;</w:t>
      </w:r>
    </w:p>
    <w:p w14:paraId="68674F7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отсутствует практическая и рекомендательная части работы;</w:t>
      </w:r>
    </w:p>
    <w:p w14:paraId="5E5F596C"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конечный результат не отвечает цели исследования, выводы – сформулированным задачам;</w:t>
      </w:r>
    </w:p>
    <w:p w14:paraId="0AF666FE"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в работе нет ссылок на первоисточники или указаны не те, из которых заимствован материал;</w:t>
      </w:r>
    </w:p>
    <w:p w14:paraId="29D9E13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библиографическое описание источников в списке литературы приведено произвольно, без соблюдения требований ГОСТ;</w:t>
      </w:r>
    </w:p>
    <w:p w14:paraId="26A0A9C8"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объем и оформление работы не отвечают установленным требованиям, курсовая работа выполнена неаккуратно, с ошибками;</w:t>
      </w:r>
    </w:p>
    <w:p w14:paraId="7C9E3219"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lastRenderedPageBreak/>
        <w:t>не применяются специальные методы анализа и прогнозирования, соответствующие объекту исследования, выводы не обоснованы.</w:t>
      </w:r>
    </w:p>
    <w:p w14:paraId="381BD3D8" w14:textId="77777777" w:rsidR="00370F1C" w:rsidRPr="00452534" w:rsidRDefault="00370F1C" w:rsidP="00370F1C">
      <w:pPr>
        <w:pStyle w:val="a3"/>
        <w:spacing w:line="276" w:lineRule="auto"/>
        <w:ind w:firstLine="567"/>
        <w:jc w:val="both"/>
        <w:rPr>
          <w:b w:val="0"/>
          <w:szCs w:val="28"/>
        </w:rPr>
      </w:pPr>
      <w:r w:rsidRPr="00452534">
        <w:rPr>
          <w:b w:val="0"/>
          <w:szCs w:val="28"/>
        </w:rPr>
        <w:t>Курсовая работа может быть допущена к защите, если она отвечает следующим требованиям:</w:t>
      </w:r>
    </w:p>
    <w:p w14:paraId="1E9ADD1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актуальность темы, соответствие ее современному состоянию определенной области науки и перспективам развития соответствующей сферы;</w:t>
      </w:r>
    </w:p>
    <w:p w14:paraId="361F6F4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изучение и критический анализ монографических и периодических изданий;</w:t>
      </w:r>
    </w:p>
    <w:p w14:paraId="6EFBCC2E"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характеристика истории исследуемой проблемы и ее современного состояния, а также передового опыта работы в области управления финансами;</w:t>
      </w:r>
    </w:p>
    <w:p w14:paraId="4CD4EA0F"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четкая характеристика предмета, цели и исследовательских приемов, описание и анализ проведенных автором исследований, экспериментов;</w:t>
      </w:r>
    </w:p>
    <w:p w14:paraId="1F242A47"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оформление работы в соответствии с установленными стандартами и правилами;</w:t>
      </w:r>
    </w:p>
    <w:p w14:paraId="49769DB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объем курсовой работы должен составлять 30-40 страниц;</w:t>
      </w:r>
    </w:p>
    <w:p w14:paraId="668C561B"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обобщение результатов, их экономическое обоснование, выводы и практические рекомендации.</w:t>
      </w:r>
    </w:p>
    <w:p w14:paraId="30D03C9A" w14:textId="77777777" w:rsidR="00370F1C" w:rsidRDefault="00370F1C" w:rsidP="00370F1C">
      <w:pPr>
        <w:pStyle w:val="a3"/>
        <w:tabs>
          <w:tab w:val="num" w:pos="0"/>
        </w:tabs>
        <w:spacing w:line="276" w:lineRule="auto"/>
        <w:ind w:firstLine="567"/>
        <w:jc w:val="both"/>
        <w:rPr>
          <w:b w:val="0"/>
          <w:szCs w:val="28"/>
        </w:rPr>
      </w:pPr>
      <w:r w:rsidRPr="00452534">
        <w:rPr>
          <w:b w:val="0"/>
          <w:szCs w:val="28"/>
        </w:rPr>
        <w:t xml:space="preserve">При защите </w:t>
      </w:r>
      <w:r>
        <w:rPr>
          <w:b w:val="0"/>
          <w:szCs w:val="28"/>
        </w:rPr>
        <w:t xml:space="preserve">курсовой работы </w:t>
      </w:r>
      <w:r w:rsidRPr="00452534">
        <w:rPr>
          <w:b w:val="0"/>
          <w:szCs w:val="28"/>
        </w:rPr>
        <w:t xml:space="preserve">обучающийся </w:t>
      </w:r>
      <w:r>
        <w:rPr>
          <w:b w:val="0"/>
          <w:szCs w:val="28"/>
        </w:rPr>
        <w:t>тезисн</w:t>
      </w:r>
      <w:r w:rsidRPr="00452534">
        <w:rPr>
          <w:b w:val="0"/>
          <w:szCs w:val="28"/>
        </w:rPr>
        <w:t xml:space="preserve">о излагает основные положения работы, особо выделяя проблемы и пути их решения, а также </w:t>
      </w:r>
      <w:r>
        <w:rPr>
          <w:b w:val="0"/>
          <w:szCs w:val="28"/>
        </w:rPr>
        <w:t>озвучивает</w:t>
      </w:r>
      <w:r w:rsidRPr="00452534">
        <w:rPr>
          <w:b w:val="0"/>
          <w:szCs w:val="28"/>
        </w:rPr>
        <w:t xml:space="preserve"> предложения по совершенствованию метод</w:t>
      </w:r>
      <w:r>
        <w:rPr>
          <w:b w:val="0"/>
          <w:szCs w:val="28"/>
        </w:rPr>
        <w:t>ов финансового и денежно-кредитного регулирования эконом</w:t>
      </w:r>
      <w:r w:rsidRPr="00452534">
        <w:rPr>
          <w:b w:val="0"/>
          <w:szCs w:val="28"/>
        </w:rPr>
        <w:t xml:space="preserve">ики, отвечает на вопросы руководителя, членов комиссии. </w:t>
      </w:r>
      <w:r>
        <w:rPr>
          <w:b w:val="0"/>
          <w:szCs w:val="28"/>
        </w:rPr>
        <w:t>Тема оцененной</w:t>
      </w:r>
      <w:r w:rsidRPr="00452534">
        <w:rPr>
          <w:b w:val="0"/>
          <w:szCs w:val="28"/>
        </w:rPr>
        <w:t xml:space="preserve"> курсов</w:t>
      </w:r>
      <w:r>
        <w:rPr>
          <w:b w:val="0"/>
          <w:szCs w:val="28"/>
        </w:rPr>
        <w:t>ой</w:t>
      </w:r>
      <w:r w:rsidRPr="00452534">
        <w:rPr>
          <w:b w:val="0"/>
          <w:szCs w:val="28"/>
        </w:rPr>
        <w:t xml:space="preserve"> работ</w:t>
      </w:r>
      <w:r>
        <w:rPr>
          <w:b w:val="0"/>
          <w:szCs w:val="28"/>
        </w:rPr>
        <w:t>ы</w:t>
      </w:r>
      <w:r w:rsidRPr="00452534">
        <w:rPr>
          <w:b w:val="0"/>
          <w:szCs w:val="28"/>
        </w:rPr>
        <w:t xml:space="preserve"> и оценк</w:t>
      </w:r>
      <w:r>
        <w:rPr>
          <w:b w:val="0"/>
          <w:szCs w:val="28"/>
        </w:rPr>
        <w:t>а</w:t>
      </w:r>
      <w:r w:rsidRPr="00452534">
        <w:rPr>
          <w:b w:val="0"/>
          <w:szCs w:val="28"/>
        </w:rPr>
        <w:t xml:space="preserve"> за н</w:t>
      </w:r>
      <w:r>
        <w:rPr>
          <w:b w:val="0"/>
          <w:szCs w:val="28"/>
        </w:rPr>
        <w:t>её</w:t>
      </w:r>
      <w:r w:rsidRPr="00452534">
        <w:rPr>
          <w:b w:val="0"/>
          <w:szCs w:val="28"/>
        </w:rPr>
        <w:t xml:space="preserve"> занос</w:t>
      </w:r>
      <w:r>
        <w:rPr>
          <w:b w:val="0"/>
          <w:szCs w:val="28"/>
        </w:rPr>
        <w:t>и</w:t>
      </w:r>
      <w:r w:rsidRPr="00452534">
        <w:rPr>
          <w:b w:val="0"/>
          <w:szCs w:val="28"/>
        </w:rPr>
        <w:t>тся в приложение к диплому магистра, поэтому обучающемуся следует относиться к курсовой работе творчески</w:t>
      </w:r>
      <w:r>
        <w:rPr>
          <w:b w:val="0"/>
          <w:szCs w:val="28"/>
        </w:rPr>
        <w:t xml:space="preserve"> и ответственно</w:t>
      </w:r>
      <w:r w:rsidRPr="00452534">
        <w:rPr>
          <w:b w:val="0"/>
          <w:szCs w:val="28"/>
        </w:rPr>
        <w:t>.</w:t>
      </w:r>
    </w:p>
    <w:p w14:paraId="18D1210B" w14:textId="77777777" w:rsidR="00F659F9" w:rsidRPr="00452534" w:rsidRDefault="00F659F9" w:rsidP="00B36B6D">
      <w:pPr>
        <w:pStyle w:val="a3"/>
        <w:tabs>
          <w:tab w:val="num" w:pos="0"/>
        </w:tabs>
        <w:spacing w:line="276" w:lineRule="auto"/>
        <w:ind w:firstLine="567"/>
        <w:jc w:val="both"/>
        <w:rPr>
          <w:b w:val="0"/>
          <w:szCs w:val="28"/>
        </w:rPr>
      </w:pPr>
    </w:p>
    <w:p w14:paraId="50171D88" w14:textId="77777777" w:rsidR="00852583" w:rsidRDefault="00852583" w:rsidP="00A43EA2">
      <w:pPr>
        <w:tabs>
          <w:tab w:val="left" w:pos="567"/>
        </w:tabs>
        <w:spacing w:line="276" w:lineRule="auto"/>
        <w:ind w:firstLine="567"/>
        <w:jc w:val="both"/>
        <w:rPr>
          <w:b/>
          <w:caps/>
          <w:sz w:val="28"/>
          <w:szCs w:val="28"/>
        </w:rPr>
      </w:pPr>
    </w:p>
    <w:p w14:paraId="6EBFD89B" w14:textId="77777777" w:rsidR="00AD331C" w:rsidRDefault="00AD331C">
      <w:pPr>
        <w:rPr>
          <w:b/>
          <w:caps/>
          <w:sz w:val="28"/>
          <w:szCs w:val="28"/>
        </w:rPr>
      </w:pPr>
      <w:r>
        <w:rPr>
          <w:b/>
          <w:caps/>
          <w:sz w:val="28"/>
          <w:szCs w:val="28"/>
        </w:rPr>
        <w:br w:type="page"/>
      </w:r>
    </w:p>
    <w:p w14:paraId="21D4D5C8" w14:textId="41E44F37" w:rsidR="00023273" w:rsidRPr="00A43EA2" w:rsidRDefault="00023273" w:rsidP="00852583">
      <w:pPr>
        <w:tabs>
          <w:tab w:val="left" w:pos="567"/>
        </w:tabs>
        <w:spacing w:line="276" w:lineRule="auto"/>
        <w:ind w:firstLine="142"/>
        <w:jc w:val="center"/>
        <w:rPr>
          <w:b/>
          <w:caps/>
          <w:sz w:val="28"/>
          <w:szCs w:val="28"/>
        </w:rPr>
      </w:pPr>
      <w:r w:rsidRPr="00A43EA2">
        <w:rPr>
          <w:b/>
          <w:caps/>
          <w:sz w:val="28"/>
          <w:szCs w:val="28"/>
        </w:rPr>
        <w:lastRenderedPageBreak/>
        <w:t>2. Структура и содержание курсовой работы</w:t>
      </w:r>
    </w:p>
    <w:p w14:paraId="7D1A184B" w14:textId="77777777" w:rsidR="00023273" w:rsidRPr="001D1DC4" w:rsidRDefault="00023273" w:rsidP="00A43EA2">
      <w:pPr>
        <w:tabs>
          <w:tab w:val="left" w:pos="567"/>
        </w:tabs>
        <w:spacing w:line="276" w:lineRule="auto"/>
        <w:ind w:firstLine="567"/>
        <w:jc w:val="both"/>
        <w:rPr>
          <w:sz w:val="22"/>
          <w:szCs w:val="22"/>
        </w:rPr>
      </w:pPr>
    </w:p>
    <w:p w14:paraId="6D22EFC0" w14:textId="77777777" w:rsidR="00696EB1" w:rsidRPr="00696EB1" w:rsidRDefault="00696EB1" w:rsidP="00696EB1">
      <w:pPr>
        <w:pStyle w:val="a3"/>
        <w:tabs>
          <w:tab w:val="num" w:pos="0"/>
        </w:tabs>
        <w:spacing w:line="276" w:lineRule="auto"/>
        <w:jc w:val="both"/>
        <w:rPr>
          <w:b w:val="0"/>
          <w:szCs w:val="28"/>
        </w:rPr>
      </w:pPr>
      <w:r w:rsidRPr="00696EB1">
        <w:rPr>
          <w:b w:val="0"/>
          <w:szCs w:val="28"/>
        </w:rPr>
        <w:t xml:space="preserve">Курсовая работа (КР) должна содержать следующие составные части, расположенные в указанном порядке: </w:t>
      </w:r>
    </w:p>
    <w:p w14:paraId="7054985A"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титульный лист;</w:t>
      </w:r>
    </w:p>
    <w:p w14:paraId="78659B6B"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содержание;</w:t>
      </w:r>
    </w:p>
    <w:p w14:paraId="6D085945"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 xml:space="preserve">введение; </w:t>
      </w:r>
    </w:p>
    <w:p w14:paraId="7455A094"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основная часть;</w:t>
      </w:r>
    </w:p>
    <w:p w14:paraId="13FE38FE"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заключение;</w:t>
      </w:r>
    </w:p>
    <w:p w14:paraId="1ADD190E" w14:textId="1EDB849D"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список</w:t>
      </w:r>
      <w:r w:rsidR="008A52BF">
        <w:rPr>
          <w:b w:val="0"/>
          <w:szCs w:val="28"/>
        </w:rPr>
        <w:t xml:space="preserve"> </w:t>
      </w:r>
      <w:r w:rsidR="00D60CE8">
        <w:rPr>
          <w:b w:val="0"/>
          <w:szCs w:val="28"/>
        </w:rPr>
        <w:t>источников</w:t>
      </w:r>
      <w:r w:rsidRPr="00696EB1">
        <w:rPr>
          <w:b w:val="0"/>
          <w:szCs w:val="28"/>
        </w:rPr>
        <w:t xml:space="preserve">; </w:t>
      </w:r>
    </w:p>
    <w:p w14:paraId="2F16EB14"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приложения.</w:t>
      </w:r>
    </w:p>
    <w:p w14:paraId="1D453290" w14:textId="77777777" w:rsidR="00696EB1" w:rsidRPr="00696EB1" w:rsidRDefault="00696EB1" w:rsidP="00696EB1">
      <w:pPr>
        <w:pStyle w:val="a3"/>
        <w:tabs>
          <w:tab w:val="num" w:pos="0"/>
        </w:tabs>
        <w:spacing w:line="276" w:lineRule="auto"/>
        <w:jc w:val="both"/>
        <w:rPr>
          <w:b w:val="0"/>
          <w:i/>
          <w:szCs w:val="28"/>
        </w:rPr>
      </w:pPr>
      <w:r w:rsidRPr="00696EB1">
        <w:rPr>
          <w:b w:val="0"/>
          <w:i/>
          <w:szCs w:val="28"/>
        </w:rPr>
        <w:t>Титульный лист</w:t>
      </w:r>
      <w:r w:rsidRPr="00696EB1">
        <w:rPr>
          <w:b w:val="0"/>
          <w:szCs w:val="28"/>
        </w:rPr>
        <w:t xml:space="preserve"> содержит стандартные сведения (реквизиты): о теме курсовой работы, её авторе и руководителе. </w:t>
      </w:r>
    </w:p>
    <w:p w14:paraId="02B17F0E" w14:textId="778C65FB" w:rsidR="00696EB1" w:rsidRPr="00696EB1" w:rsidRDefault="00696EB1" w:rsidP="00696EB1">
      <w:pPr>
        <w:tabs>
          <w:tab w:val="num" w:pos="0"/>
        </w:tabs>
        <w:spacing w:line="276" w:lineRule="auto"/>
        <w:ind w:firstLine="709"/>
        <w:jc w:val="both"/>
        <w:rPr>
          <w:sz w:val="28"/>
          <w:szCs w:val="28"/>
        </w:rPr>
      </w:pPr>
      <w:r w:rsidRPr="00696EB1">
        <w:rPr>
          <w:sz w:val="28"/>
          <w:szCs w:val="28"/>
        </w:rPr>
        <w:t>Название темы КР на титульном листе должно точно соответствовать формулировке тем дисциплины «</w:t>
      </w:r>
      <w:r w:rsidR="00370F1C">
        <w:rPr>
          <w:sz w:val="28"/>
          <w:szCs w:val="28"/>
        </w:rPr>
        <w:t>Банковское дело</w:t>
      </w:r>
      <w:r w:rsidRPr="00696EB1">
        <w:rPr>
          <w:sz w:val="28"/>
          <w:szCs w:val="28"/>
        </w:rPr>
        <w:t>».</w:t>
      </w:r>
      <w:r w:rsidRPr="00696EB1">
        <w:rPr>
          <w:color w:val="0070C0"/>
          <w:sz w:val="28"/>
          <w:szCs w:val="28"/>
        </w:rPr>
        <w:t xml:space="preserve"> </w:t>
      </w:r>
    </w:p>
    <w:p w14:paraId="6E63ED29"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Содержание </w:t>
      </w:r>
      <w:r w:rsidRPr="00696EB1">
        <w:rPr>
          <w:sz w:val="28"/>
          <w:szCs w:val="28"/>
        </w:rPr>
        <w:t xml:space="preserve">является вторым листом и представляет собой перечень наименований всех разделов </w:t>
      </w:r>
      <w:r w:rsidR="0078443D">
        <w:rPr>
          <w:sz w:val="28"/>
          <w:szCs w:val="28"/>
        </w:rPr>
        <w:t xml:space="preserve">КР </w:t>
      </w:r>
      <w:r w:rsidRPr="00696EB1">
        <w:rPr>
          <w:sz w:val="28"/>
          <w:szCs w:val="28"/>
        </w:rPr>
        <w:t xml:space="preserve">с указанием страниц, с которых начинаются разделы. Содержание должно помещаться на одной странице. Для этого его можно печатать не через 1,5 – как весь текст, а </w:t>
      </w:r>
      <w:r w:rsidRPr="0078443D">
        <w:rPr>
          <w:sz w:val="28"/>
          <w:szCs w:val="28"/>
        </w:rPr>
        <w:t>через единичный интервал, названия разделов можно отделить отступом абзаца</w:t>
      </w:r>
      <w:r w:rsidRPr="00696EB1">
        <w:rPr>
          <w:sz w:val="28"/>
          <w:szCs w:val="28"/>
        </w:rPr>
        <w:t xml:space="preserve"> в 6 пунктов. Все пункты содержания выравниваются по левому краю текста, растянутые промежутки между словами не допускаются, слова не попадают под номера страниц. Для этого лучше оформлять содержание невидимой таблицей, чтобы столбец с номерами страниц был ровным и отделённым от названий пунктов.</w:t>
      </w:r>
    </w:p>
    <w:p w14:paraId="0A8E3D21"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Содержание по тексту</w:t>
      </w:r>
      <w:r w:rsidRPr="00696EB1">
        <w:rPr>
          <w:sz w:val="28"/>
          <w:szCs w:val="28"/>
        </w:rPr>
        <w:t xml:space="preserve"> оформляется следующим образом. Каждый раздел КР, а также введение и заключение, начинаются с новой страницы. Названия подразделов (составных частей разделов) отделяются от названия раздела и от предыдущего подраздела двумя межстрочными интервалами.</w:t>
      </w:r>
    </w:p>
    <w:p w14:paraId="0DCBCF84"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Заголовки разделов печатают симметрично тексту (выравнивание по центру) прописными буквами, например: </w:t>
      </w:r>
    </w:p>
    <w:p w14:paraId="5EE4BB1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СОДЕРЖАНИЕ или ВВЕДЕНИЕ. </w:t>
      </w:r>
    </w:p>
    <w:p w14:paraId="07EA4DC8"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Названия подразделов печатают строчными буквами, но полужирным шрифтом.</w:t>
      </w:r>
    </w:p>
    <w:p w14:paraId="42B69EC3"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Перенос слов в заголовках не допускается. Точку в конце заголовка не ставят. Если заголовок состоит из двух предложений, их разделяют точкой. Расстояние между заголовком и текстом должно быть равно одному интервалу. Подчеркивание заголовков не допускается.</w:t>
      </w:r>
    </w:p>
    <w:p w14:paraId="72F58603" w14:textId="77777777" w:rsidR="00696EB1" w:rsidRPr="00696EB1" w:rsidRDefault="00696EB1" w:rsidP="00696EB1">
      <w:pPr>
        <w:pStyle w:val="a3"/>
        <w:tabs>
          <w:tab w:val="num" w:pos="0"/>
        </w:tabs>
        <w:spacing w:line="276" w:lineRule="auto"/>
        <w:jc w:val="both"/>
        <w:rPr>
          <w:b w:val="0"/>
          <w:szCs w:val="28"/>
        </w:rPr>
      </w:pPr>
      <w:r w:rsidRPr="00696EB1">
        <w:rPr>
          <w:b w:val="0"/>
          <w:szCs w:val="28"/>
        </w:rPr>
        <w:t>Разделы должны иметь порядковый номер и обозначаться арабскими цифрами с точкой. Введение и заключение не нумеруются. Подразделы нуме</w:t>
      </w:r>
      <w:r w:rsidRPr="00696EB1">
        <w:rPr>
          <w:b w:val="0"/>
          <w:szCs w:val="28"/>
        </w:rPr>
        <w:lastRenderedPageBreak/>
        <w:t xml:space="preserve">руются внутри раздела, например: 1.2. или 2.3. Подразделы при необходимости могут быть разбиты на подпункты, которые должны иметь порядковую нумерацию в пределах каждого подраздела, например: 2.1.1., 3.1.2. и т.д. </w:t>
      </w:r>
    </w:p>
    <w:p w14:paraId="502325DD"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Иллюстрации (таблицы, рисунки), расположенные на отдельных листах, включаются в общую нумерацию страниц. Рекомендуется большие таблицы и рисунки выносить в приложения к КР.</w:t>
      </w:r>
    </w:p>
    <w:p w14:paraId="6F706407" w14:textId="77777777" w:rsidR="00696EB1" w:rsidRDefault="00696EB1" w:rsidP="00696EB1">
      <w:pPr>
        <w:tabs>
          <w:tab w:val="num" w:pos="0"/>
        </w:tabs>
        <w:spacing w:line="276" w:lineRule="auto"/>
        <w:ind w:firstLine="709"/>
        <w:jc w:val="both"/>
        <w:rPr>
          <w:sz w:val="28"/>
          <w:szCs w:val="28"/>
        </w:rPr>
      </w:pPr>
      <w:r w:rsidRPr="00696EB1">
        <w:rPr>
          <w:sz w:val="28"/>
          <w:szCs w:val="28"/>
        </w:rPr>
        <w:t>Текст курсовой работы должен соответствовать содержанию, названия всех разделов – точно совпадать с указанными в содержании. При этом нельзя допускать совпадения названий разделов с названием всей работы. Названия разделов и подразделов должны быть лаконичными и точно обозначать основные вопросы, рассматриваемые в соответствующей части текста.</w:t>
      </w:r>
    </w:p>
    <w:p w14:paraId="4D143EB2" w14:textId="77777777" w:rsidR="00696EB1" w:rsidRPr="00696EB1" w:rsidRDefault="00696EB1" w:rsidP="00696EB1">
      <w:pPr>
        <w:tabs>
          <w:tab w:val="num" w:pos="0"/>
        </w:tabs>
        <w:spacing w:line="276" w:lineRule="auto"/>
        <w:ind w:right="34" w:firstLine="709"/>
        <w:jc w:val="both"/>
        <w:rPr>
          <w:sz w:val="28"/>
          <w:szCs w:val="28"/>
        </w:rPr>
      </w:pPr>
      <w:r w:rsidRPr="00696EB1">
        <w:rPr>
          <w:i/>
          <w:sz w:val="28"/>
          <w:szCs w:val="28"/>
        </w:rPr>
        <w:t xml:space="preserve">Введение </w:t>
      </w:r>
      <w:r w:rsidRPr="00696EB1">
        <w:rPr>
          <w:sz w:val="28"/>
          <w:szCs w:val="28"/>
        </w:rPr>
        <w:t xml:space="preserve">является важной составной частью любой внеаудиторной научной или практической работы и нацелено на предоставление сжатой информации о цели, методах и объекте исследования. Актуальность, цель, задачи, объект, предмет, методы исследования формулируются студентом совместно с руководителем и представляют собой расширенное и уточненное задание на курсовую работу. </w:t>
      </w:r>
    </w:p>
    <w:p w14:paraId="1CB6045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Во введении КР необходимо:</w:t>
      </w:r>
    </w:p>
    <w:p w14:paraId="0DD130A3"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дать краткую оценку современного состояния изучаемой проблемы;</w:t>
      </w:r>
    </w:p>
    <w:p w14:paraId="2D438514"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показать актуальность темы и её значимость для финансовой и хозяйственной практики;</w:t>
      </w:r>
    </w:p>
    <w:p w14:paraId="12551C05"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 xml:space="preserve">сделать краткий обзор литературы по данной теме; </w:t>
      </w:r>
    </w:p>
    <w:p w14:paraId="6620B7CB"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определить границы исследования (предмет, объект, хронологические и/или географические рамки);</w:t>
      </w:r>
    </w:p>
    <w:p w14:paraId="1037C7A2"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определить основную цель работы и подчиненные ей частные задачи;</w:t>
      </w:r>
    </w:p>
    <w:p w14:paraId="46F24002"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обозначить теоретические основы и базовые методы исследования;</w:t>
      </w:r>
    </w:p>
    <w:p w14:paraId="568E625E"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 xml:space="preserve">показать практическую значимость выполненной работы для обследуемой организации (возможность использования работы для практического использования или внедрения в хозяйственную практику). </w:t>
      </w:r>
    </w:p>
    <w:p w14:paraId="2F60A19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Введение может включать информацию об апробации результатов исследования на научно-практических конференциях, методических семинарах и в практике работы организаций. </w:t>
      </w:r>
    </w:p>
    <w:p w14:paraId="2923F7D9" w14:textId="77777777" w:rsidR="00696EB1" w:rsidRPr="00696EB1" w:rsidRDefault="00696EB1" w:rsidP="00696EB1">
      <w:pPr>
        <w:pStyle w:val="20"/>
        <w:tabs>
          <w:tab w:val="num" w:pos="0"/>
        </w:tabs>
        <w:spacing w:line="276" w:lineRule="auto"/>
        <w:ind w:firstLine="709"/>
        <w:jc w:val="both"/>
        <w:rPr>
          <w:b w:val="0"/>
          <w:szCs w:val="28"/>
        </w:rPr>
      </w:pPr>
      <w:r w:rsidRPr="00696EB1">
        <w:rPr>
          <w:b w:val="0"/>
          <w:i/>
          <w:szCs w:val="28"/>
        </w:rPr>
        <w:t>Цель</w:t>
      </w:r>
      <w:r w:rsidRPr="00696EB1">
        <w:rPr>
          <w:b w:val="0"/>
          <w:szCs w:val="28"/>
        </w:rPr>
        <w:t xml:space="preserve"> КР состоит в решении поставленной проблемы. Как правило, цель курсовой работы заключается в анализе конкретных свойств объекта исследования, выявлении закономерностей, выработке предложений (рекомендаций, программ, методик и т.п.) по решению проблемы. Цель может быть сформулирована таким образом: изучение особенностей какого-либо процесса или явления, определение его роли в деятельности, создание или апробация методик, технологий, анализ эффективности, оценка состояния и т.д.  </w:t>
      </w:r>
    </w:p>
    <w:p w14:paraId="63E7F913"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lastRenderedPageBreak/>
        <w:t>Задачи КР</w:t>
      </w:r>
      <w:r w:rsidRPr="00696EB1">
        <w:rPr>
          <w:sz w:val="28"/>
          <w:szCs w:val="28"/>
        </w:rPr>
        <w:t xml:space="preserve"> конкретизируют указанную цель и отражают последовательность ее выполнения, обычно это делается в форме перечисления действий: проанализировать..., выявить..., доказать..., разработать..., внедрить..., показать..., выработать..., найти..., определить.., описать..., установить..., дать рекомен</w:t>
      </w:r>
      <w:r w:rsidRPr="00696EB1">
        <w:rPr>
          <w:sz w:val="28"/>
          <w:szCs w:val="28"/>
        </w:rPr>
        <w:softHyphen/>
        <w:t xml:space="preserve">дации... и т.п. Описание задач отражает содержание разделов курсовой работы. </w:t>
      </w:r>
    </w:p>
    <w:p w14:paraId="554B4569"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Не допускается использование таблиц и рисунков во введении. Также следует избегать цитат и ссылок на первоисточники – характер введения задаёт авторский подход к изучаемой проблеме. Объём введения рекомендуется ограничить двумя-тремя страницами текста.</w:t>
      </w:r>
    </w:p>
    <w:p w14:paraId="43B2C27B"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Основная часть</w:t>
      </w:r>
      <w:r w:rsidRPr="00696EB1">
        <w:rPr>
          <w:sz w:val="28"/>
          <w:szCs w:val="28"/>
        </w:rPr>
        <w:t xml:space="preserve"> </w:t>
      </w:r>
      <w:r w:rsidRPr="00696EB1">
        <w:rPr>
          <w:i/>
          <w:sz w:val="28"/>
          <w:szCs w:val="28"/>
        </w:rPr>
        <w:t>курсовой работы</w:t>
      </w:r>
      <w:r w:rsidRPr="00696EB1">
        <w:rPr>
          <w:sz w:val="28"/>
          <w:szCs w:val="28"/>
        </w:rPr>
        <w:t xml:space="preserve"> структурируется по разделам, их может быть два или три. Это зависит от объема материала, характера текста, направления исследования. Важно добиваться соразмерности разделов по объему и степени сложности содержания. Содержание основной части должно точно соответствовать теме работы и полностью ее раскрывать.</w:t>
      </w:r>
    </w:p>
    <w:p w14:paraId="3BDBD3C2" w14:textId="77777777" w:rsidR="00696EB1" w:rsidRPr="00696EB1" w:rsidRDefault="00696EB1" w:rsidP="00696EB1">
      <w:pPr>
        <w:pStyle w:val="a3"/>
        <w:tabs>
          <w:tab w:val="num" w:pos="0"/>
        </w:tabs>
        <w:spacing w:line="276" w:lineRule="auto"/>
        <w:jc w:val="both"/>
        <w:rPr>
          <w:b w:val="0"/>
          <w:szCs w:val="28"/>
        </w:rPr>
      </w:pPr>
      <w:r w:rsidRPr="00696EB1">
        <w:rPr>
          <w:b w:val="0"/>
          <w:i/>
          <w:szCs w:val="28"/>
        </w:rPr>
        <w:t>В первом разделе</w:t>
      </w:r>
      <w:r w:rsidRPr="00696EB1">
        <w:rPr>
          <w:b w:val="0"/>
          <w:szCs w:val="28"/>
        </w:rPr>
        <w:t xml:space="preserve"> (теоретическом) излагаются и анализируются наиболее общие положения, касающиеся данной темы: базовые определения понятий, их взаимосвязь, классификация изучаемых явлений, задачи информационного и методологического обеспечения финансового контроля, способы и приемы экономического анализа и финансового управления, необходимость в связи с этим реструктуризации обследуемой организации или совершенствования методов работы менеджеров.</w:t>
      </w:r>
    </w:p>
    <w:p w14:paraId="7B57829A" w14:textId="77777777" w:rsidR="00696EB1" w:rsidRPr="00696EB1" w:rsidRDefault="00696EB1" w:rsidP="00696EB1">
      <w:pPr>
        <w:pStyle w:val="a3"/>
        <w:tabs>
          <w:tab w:val="num" w:pos="0"/>
        </w:tabs>
        <w:spacing w:line="276" w:lineRule="auto"/>
        <w:jc w:val="both"/>
        <w:rPr>
          <w:b w:val="0"/>
          <w:szCs w:val="28"/>
        </w:rPr>
      </w:pPr>
      <w:r w:rsidRPr="00696EB1">
        <w:rPr>
          <w:b w:val="0"/>
          <w:szCs w:val="28"/>
        </w:rPr>
        <w:t xml:space="preserve">Теоретическая часть не должна быть обзорной. Для усиления ее методологической направленности рекомендуется систематизировать, обобщать и классифицировать материал по различным основаниям. </w:t>
      </w:r>
    </w:p>
    <w:p w14:paraId="673A58EF" w14:textId="77777777" w:rsidR="00696EB1" w:rsidRPr="00696EB1" w:rsidRDefault="00696EB1" w:rsidP="00696EB1">
      <w:pPr>
        <w:pStyle w:val="a3"/>
        <w:tabs>
          <w:tab w:val="num" w:pos="0"/>
        </w:tabs>
        <w:spacing w:line="276" w:lineRule="auto"/>
        <w:jc w:val="both"/>
        <w:rPr>
          <w:b w:val="0"/>
          <w:szCs w:val="28"/>
        </w:rPr>
      </w:pPr>
      <w:r w:rsidRPr="00696EB1">
        <w:rPr>
          <w:b w:val="0"/>
          <w:i/>
          <w:szCs w:val="28"/>
        </w:rPr>
        <w:t>Во втором разделе</w:t>
      </w:r>
      <w:r w:rsidRPr="00696EB1">
        <w:rPr>
          <w:b w:val="0"/>
          <w:szCs w:val="28"/>
        </w:rPr>
        <w:t xml:space="preserve"> (практическом) КР сначала дается общая организационно-экономическая характеристика объекта наблюдения (полное наименование организации, юридический и фактический адрес, сфера и вид деятельности, доля на рынке товаров и услуг, тип организационной структуры, финансовые и социально-экономические показатели деятельности, проблемы и перспективы развития).</w:t>
      </w:r>
    </w:p>
    <w:p w14:paraId="4472C6EE"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При выполнении практической части курсовой работы недопустимо ограничиваться констатацией фактов, необходимо раскрыть тенденции, вскрыть недостатки и причины, их обусловившие, чтобы в дальнейшем определить возможные варианты конструктивного изменения ситуации и разработать рекомендации (предложения, организационные решения) по их реализации.</w:t>
      </w:r>
    </w:p>
    <w:p w14:paraId="024666D7" w14:textId="77777777" w:rsidR="00696EB1" w:rsidRPr="00696EB1" w:rsidRDefault="00696EB1" w:rsidP="00696EB1">
      <w:pPr>
        <w:pStyle w:val="a3"/>
        <w:tabs>
          <w:tab w:val="num" w:pos="0"/>
        </w:tabs>
        <w:spacing w:line="276" w:lineRule="auto"/>
        <w:jc w:val="both"/>
        <w:rPr>
          <w:b w:val="0"/>
          <w:szCs w:val="28"/>
        </w:rPr>
      </w:pPr>
      <w:r w:rsidRPr="00696EB1">
        <w:rPr>
          <w:b w:val="0"/>
          <w:szCs w:val="28"/>
        </w:rPr>
        <w:t>Второй раздел работы содержит формулы основных применяемых при анализе показателей, их нормативные или оптимальные значения, которые могут быть изложены по тексту либо сведены в таблицы и закреплены экономиче</w:t>
      </w:r>
      <w:r w:rsidRPr="00696EB1">
        <w:rPr>
          <w:b w:val="0"/>
          <w:szCs w:val="28"/>
        </w:rPr>
        <w:lastRenderedPageBreak/>
        <w:t>ски грамотными и обоснованными выводами, предложениями, управленческими решениями.</w:t>
      </w:r>
    </w:p>
    <w:p w14:paraId="61E3F96E" w14:textId="77777777" w:rsidR="00696EB1" w:rsidRPr="00696EB1" w:rsidRDefault="00696EB1" w:rsidP="00696EB1">
      <w:pPr>
        <w:pStyle w:val="a3"/>
        <w:tabs>
          <w:tab w:val="num" w:pos="0"/>
        </w:tabs>
        <w:spacing w:line="276" w:lineRule="auto"/>
        <w:jc w:val="both"/>
        <w:rPr>
          <w:b w:val="0"/>
          <w:szCs w:val="28"/>
        </w:rPr>
      </w:pPr>
      <w:r w:rsidRPr="00696EB1">
        <w:rPr>
          <w:b w:val="0"/>
          <w:i/>
          <w:szCs w:val="28"/>
        </w:rPr>
        <w:t xml:space="preserve">Третий раздел курсовой работы </w:t>
      </w:r>
      <w:r w:rsidRPr="00696EB1">
        <w:rPr>
          <w:b w:val="0"/>
          <w:szCs w:val="28"/>
        </w:rPr>
        <w:t>имеет рекомендательный характер. В нем излагаются результаты оценки, анализа и контроля хозяйственно-финансовой деятельности объекта наблюдения по соответствующему направлению, финансовые решения, планы (прогнозы), бюджеты и общие рекомендации. При оценке эффективности предлагаемых управленческих решений нужно экономически грамотно обосновать стратегию развития организации.</w:t>
      </w:r>
    </w:p>
    <w:p w14:paraId="01E4DB11" w14:textId="77777777" w:rsidR="00696EB1" w:rsidRPr="00696EB1" w:rsidRDefault="00696EB1" w:rsidP="00696EB1">
      <w:pPr>
        <w:pStyle w:val="a3"/>
        <w:tabs>
          <w:tab w:val="num" w:pos="0"/>
        </w:tabs>
        <w:spacing w:line="276" w:lineRule="auto"/>
        <w:jc w:val="both"/>
        <w:rPr>
          <w:b w:val="0"/>
          <w:szCs w:val="28"/>
        </w:rPr>
      </w:pPr>
      <w:r w:rsidRPr="00696EB1">
        <w:rPr>
          <w:b w:val="0"/>
          <w:szCs w:val="28"/>
        </w:rPr>
        <w:t>Важно, чтобы все разделы и подразделы были соразмерны друг другу – как по структурному делению, так и по объёму. Ни раздел, ни подраздел не может заканчиваться таблицей или рисунком без комментария. Целесообразно в конце каждого раздела привести краткие выводы из предшествующего изложения, что придаст ему логическую завершённость и переход к следующему разделу.</w:t>
      </w:r>
    </w:p>
    <w:p w14:paraId="43B4C715" w14:textId="77777777" w:rsidR="00696EB1" w:rsidRPr="00696EB1" w:rsidRDefault="00696EB1" w:rsidP="00696EB1">
      <w:pPr>
        <w:pStyle w:val="a3"/>
        <w:tabs>
          <w:tab w:val="num" w:pos="0"/>
        </w:tabs>
        <w:spacing w:line="276" w:lineRule="auto"/>
        <w:jc w:val="both"/>
        <w:rPr>
          <w:b w:val="0"/>
          <w:szCs w:val="28"/>
        </w:rPr>
      </w:pPr>
      <w:r w:rsidRPr="00696EB1">
        <w:rPr>
          <w:b w:val="0"/>
          <w:szCs w:val="28"/>
        </w:rPr>
        <w:t>Вписывать отдельные слова, формулы, условные знаки в текст, выполненный на компьютере, а также выполнять иллюстрации, следует чёрной пастой. Опечатки, описки и графические неточности допускается исправлять закрашиванием пастой «штрих» и нанесением на том же месте исправленного текста. Повреждение листов, помарки и следы удаленного прежнего текста (графика) не допускаются.</w:t>
      </w:r>
    </w:p>
    <w:p w14:paraId="09465B68"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В заключении </w:t>
      </w:r>
      <w:r w:rsidRPr="00696EB1">
        <w:rPr>
          <w:sz w:val="28"/>
          <w:szCs w:val="28"/>
        </w:rPr>
        <w:t>КР логически и последовательно излагаются основные теоретические и практические выводы (практическая значимость), предложения, полученные в ходе проведенного исследования. Обоснования и общие рекомендации должны быть краткими и четкими, давать полное представление о содержании, практической ценности, обоснованности и эффективности полученных студентом результатов. Объем заключения курсовой работы должен составлять две-три страницы.</w:t>
      </w:r>
    </w:p>
    <w:p w14:paraId="6B2D690A" w14:textId="1551ABB9"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Список </w:t>
      </w:r>
      <w:r w:rsidR="00D60CE8">
        <w:rPr>
          <w:i/>
          <w:sz w:val="28"/>
          <w:szCs w:val="28"/>
        </w:rPr>
        <w:t>источников</w:t>
      </w:r>
      <w:r w:rsidRPr="00696EB1">
        <w:rPr>
          <w:sz w:val="28"/>
          <w:szCs w:val="28"/>
        </w:rPr>
        <w:t xml:space="preserve"> должен содержать сведения об источниках, использованных при написании курсовой работы. Список литературы содержит библиографическое описание законодательных и нормативных материалов, учебников, учебных и методических пособий, монографий, других научных трудов, статей из журналов и иных периодических изданий и информационных материалов (ресурсы Интернета), использованных студентом при написании КР. </w:t>
      </w:r>
    </w:p>
    <w:p w14:paraId="482390AE"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В списке использованных источников курсовых работ следует привести примерно 20 наименований опубликованных источников.</w:t>
      </w:r>
    </w:p>
    <w:p w14:paraId="17723A5B" w14:textId="77777777" w:rsidR="00696EB1" w:rsidRDefault="00696EB1" w:rsidP="00696EB1">
      <w:pPr>
        <w:tabs>
          <w:tab w:val="num" w:pos="0"/>
        </w:tabs>
        <w:spacing w:line="276" w:lineRule="auto"/>
        <w:ind w:firstLine="709"/>
        <w:jc w:val="both"/>
        <w:rPr>
          <w:sz w:val="28"/>
          <w:szCs w:val="28"/>
        </w:rPr>
      </w:pPr>
      <w:r w:rsidRPr="00696EB1">
        <w:rPr>
          <w:sz w:val="28"/>
          <w:szCs w:val="28"/>
        </w:rPr>
        <w:t xml:space="preserve">В </w:t>
      </w:r>
      <w:r w:rsidRPr="00696EB1">
        <w:rPr>
          <w:i/>
          <w:sz w:val="28"/>
          <w:szCs w:val="28"/>
        </w:rPr>
        <w:t xml:space="preserve">приложениях </w:t>
      </w:r>
      <w:r w:rsidRPr="00696EB1">
        <w:rPr>
          <w:sz w:val="28"/>
          <w:szCs w:val="28"/>
        </w:rPr>
        <w:t>к</w:t>
      </w:r>
      <w:r w:rsidRPr="00696EB1">
        <w:rPr>
          <w:i/>
          <w:sz w:val="28"/>
          <w:szCs w:val="28"/>
        </w:rPr>
        <w:t xml:space="preserve"> </w:t>
      </w:r>
      <w:r w:rsidRPr="00696EB1">
        <w:rPr>
          <w:sz w:val="28"/>
          <w:szCs w:val="28"/>
        </w:rPr>
        <w:t>КР следует приводить различные вспомогательные материалы (выдержки из официальных и справочных документов, инструкции, описания общепринятых методик, вспомогательные расчеты, формы бухгалтерской отчетности и т.п.). С одной стороны, они призваны дополнять и иллю</w:t>
      </w:r>
      <w:r w:rsidRPr="00696EB1">
        <w:rPr>
          <w:sz w:val="28"/>
          <w:szCs w:val="28"/>
        </w:rPr>
        <w:lastRenderedPageBreak/>
        <w:t>стрировать основной текст, а с другой – разгружать его от второстепенной информации. Все материалы, помещаемые в приложениях, должны быть связаны с основным текстом, в котором обязательно делаются ссылки на соответствующие приложения.</w:t>
      </w:r>
    </w:p>
    <w:p w14:paraId="1435720E" w14:textId="77777777" w:rsidR="000F5EDF" w:rsidRPr="00696EB1" w:rsidRDefault="000F5EDF" w:rsidP="00696EB1">
      <w:pPr>
        <w:tabs>
          <w:tab w:val="num" w:pos="0"/>
        </w:tabs>
        <w:spacing w:line="276" w:lineRule="auto"/>
        <w:ind w:firstLine="709"/>
        <w:jc w:val="both"/>
        <w:rPr>
          <w:sz w:val="28"/>
          <w:szCs w:val="28"/>
        </w:rPr>
      </w:pPr>
    </w:p>
    <w:p w14:paraId="61653104" w14:textId="77777777" w:rsidR="00696EB1" w:rsidRPr="000F5EDF" w:rsidRDefault="004F0E86" w:rsidP="004F0E86">
      <w:pPr>
        <w:pStyle w:val="a3"/>
        <w:tabs>
          <w:tab w:val="left" w:pos="993"/>
        </w:tabs>
        <w:overflowPunct/>
        <w:autoSpaceDE/>
        <w:autoSpaceDN/>
        <w:adjustRightInd/>
        <w:spacing w:line="276" w:lineRule="auto"/>
        <w:ind w:left="709" w:firstLine="0"/>
        <w:jc w:val="both"/>
        <w:textAlignment w:val="auto"/>
        <w:rPr>
          <w:szCs w:val="28"/>
        </w:rPr>
      </w:pPr>
      <w:r>
        <w:rPr>
          <w:szCs w:val="28"/>
        </w:rPr>
        <w:t xml:space="preserve">3. </w:t>
      </w:r>
      <w:r w:rsidR="00696EB1" w:rsidRPr="000F5EDF">
        <w:rPr>
          <w:szCs w:val="28"/>
        </w:rPr>
        <w:t>ОСНОВНЫЕ ЭТАПЫ ВЫПОЛНЕНИЯ КУРСОВОЙ РАБОТЫ</w:t>
      </w:r>
    </w:p>
    <w:p w14:paraId="02164D8F" w14:textId="77777777" w:rsidR="00696EB1" w:rsidRPr="00696EB1" w:rsidRDefault="00696EB1" w:rsidP="00696EB1">
      <w:pPr>
        <w:pStyle w:val="a3"/>
        <w:spacing w:line="276" w:lineRule="auto"/>
        <w:jc w:val="both"/>
        <w:rPr>
          <w:b w:val="0"/>
          <w:szCs w:val="28"/>
        </w:rPr>
      </w:pPr>
    </w:p>
    <w:p w14:paraId="2CAA1807" w14:textId="3765A590" w:rsidR="00696EB1" w:rsidRPr="00696EB1" w:rsidRDefault="00696EB1" w:rsidP="00696EB1">
      <w:pPr>
        <w:tabs>
          <w:tab w:val="num" w:pos="0"/>
        </w:tabs>
        <w:spacing w:line="276" w:lineRule="auto"/>
        <w:ind w:firstLine="709"/>
        <w:jc w:val="both"/>
        <w:rPr>
          <w:sz w:val="28"/>
          <w:szCs w:val="28"/>
        </w:rPr>
      </w:pPr>
      <w:r w:rsidRPr="00696EB1">
        <w:rPr>
          <w:sz w:val="28"/>
          <w:szCs w:val="28"/>
        </w:rPr>
        <w:t>Основными этапами выполнения курсовой работы являются: выбор темы, подбор и изучение литературы, составление списка</w:t>
      </w:r>
      <w:r w:rsidR="00D60CE8">
        <w:rPr>
          <w:sz w:val="28"/>
          <w:szCs w:val="28"/>
        </w:rPr>
        <w:t xml:space="preserve"> источников</w:t>
      </w:r>
      <w:r w:rsidRPr="00696EB1">
        <w:rPr>
          <w:sz w:val="28"/>
          <w:szCs w:val="28"/>
        </w:rPr>
        <w:t xml:space="preserve"> и плана курсовой работы, написание текста и защита курсовой работы.</w:t>
      </w:r>
    </w:p>
    <w:p w14:paraId="14689D6A"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Тематика курсовых работ разрабатывается выпускающей кафедрой в соответствии с учебной программой дисциплины. Студент имеет право выбрать тему, которая не включена в утвержденную тематику, согласовав ее с руководителем. Предложенная студентом тема должна относиться непосредственно к анализу финансовой отчетности. Выполнение нескольких работ на одну тему на материалах одной и той же организации не допускается.</w:t>
      </w:r>
    </w:p>
    <w:p w14:paraId="0C6B9FF6" w14:textId="63F080C9"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Руководитель назначается из числа преподавателей кафедры </w:t>
      </w:r>
      <w:r w:rsidR="0036752B">
        <w:rPr>
          <w:sz w:val="28"/>
          <w:szCs w:val="28"/>
        </w:rPr>
        <w:t xml:space="preserve">бухгалтерского учета, анализа и </w:t>
      </w:r>
      <w:r w:rsidRPr="00696EB1">
        <w:rPr>
          <w:sz w:val="28"/>
          <w:szCs w:val="28"/>
        </w:rPr>
        <w:t>аудита. Он консультирует студента по всем возникающим вопросам, помогает уточнить план, список литературных источников по выбранному направлению исследования, контролирует ход выполнения работы, дает оценку курсовой работы в рецензии.</w:t>
      </w:r>
    </w:p>
    <w:p w14:paraId="17E4598A"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Работы, содержание которых не соответствует выбранной теме либо выполненные без использования практического материала конкретного предприятия, к защите не допускаются.</w:t>
      </w:r>
    </w:p>
    <w:p w14:paraId="2E4BCD50"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Начинать работу над текстом следует с предварительного изучения нормативной базы, учебной, научной, справочной литературы, периодических изданий, что необходимо для оценки состояния изученности проблемы, являющейся предметом исследования, понимания ее значимости и актуальности.</w:t>
      </w:r>
    </w:p>
    <w:p w14:paraId="2D104929"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Процедура защиты курсовой работы включает краткий доклад студента и ответы на вопросы по существу работы. Студент защищает работу перед комиссией. В своем докладе студент должен кратко изложить цели и задачи курсовой работы, охарактеризовать объект и предмет исследования, объяснить основные положения и выводы, к которым он пришел в результате проведенной работы. В заключении доклада нужно дать оценку результатам работы и возможности их практического применения. Студенту задаются вопросы, на которые он должен ответить. Ответы должны быть конкретными, содержательными и лаконичными. При проставлении оценки комиссия учитывает: доклад студента; полноту и глубину ответов на вопросы членов комиссии; актуальность, содержание, соответствие содержания теме работы, самостоятельность выполне</w:t>
      </w:r>
      <w:r w:rsidRPr="00696EB1">
        <w:rPr>
          <w:sz w:val="28"/>
          <w:szCs w:val="28"/>
        </w:rPr>
        <w:lastRenderedPageBreak/>
        <w:t>ния работы, глубину раскрытия темы, правильность расчетов, новизну исследований, теоретическую и практическую значимость полученных результатов, наличие выводов и рекомендаций, качество оформления.</w:t>
      </w:r>
    </w:p>
    <w:p w14:paraId="64D36E3A" w14:textId="77777777" w:rsidR="00696EB1" w:rsidRPr="00696EB1" w:rsidRDefault="00696EB1" w:rsidP="00696EB1">
      <w:pPr>
        <w:tabs>
          <w:tab w:val="num" w:pos="0"/>
        </w:tabs>
        <w:ind w:firstLine="709"/>
        <w:jc w:val="both"/>
        <w:rPr>
          <w:sz w:val="28"/>
          <w:szCs w:val="28"/>
        </w:rPr>
      </w:pPr>
    </w:p>
    <w:p w14:paraId="1E389A16" w14:textId="77777777" w:rsidR="00696EB1" w:rsidRPr="00696EB1" w:rsidRDefault="00696EB1" w:rsidP="00B73049">
      <w:pPr>
        <w:pStyle w:val="a3"/>
        <w:numPr>
          <w:ilvl w:val="0"/>
          <w:numId w:val="15"/>
        </w:numPr>
        <w:tabs>
          <w:tab w:val="left" w:pos="567"/>
        </w:tabs>
        <w:overflowPunct/>
        <w:autoSpaceDE/>
        <w:autoSpaceDN/>
        <w:adjustRightInd/>
        <w:jc w:val="center"/>
        <w:textAlignment w:val="auto"/>
        <w:rPr>
          <w:b w:val="0"/>
          <w:i/>
          <w:szCs w:val="28"/>
        </w:rPr>
      </w:pPr>
      <w:r w:rsidRPr="00696EB1">
        <w:rPr>
          <w:b w:val="0"/>
          <w:i/>
          <w:szCs w:val="28"/>
        </w:rPr>
        <w:t>Выбор темы курсовой работы</w:t>
      </w:r>
    </w:p>
    <w:p w14:paraId="7C7C10DC" w14:textId="77777777" w:rsidR="00696EB1" w:rsidRPr="00696EB1" w:rsidRDefault="00696EB1" w:rsidP="00696EB1">
      <w:pPr>
        <w:pStyle w:val="a3"/>
        <w:jc w:val="both"/>
        <w:rPr>
          <w:b w:val="0"/>
          <w:i/>
          <w:szCs w:val="28"/>
        </w:rPr>
      </w:pPr>
    </w:p>
    <w:p w14:paraId="3E9FC414" w14:textId="500FF5A6" w:rsidR="00696EB1" w:rsidRPr="00696EB1" w:rsidRDefault="00696EB1" w:rsidP="00696EB1">
      <w:pPr>
        <w:pStyle w:val="a3"/>
        <w:spacing w:line="276" w:lineRule="auto"/>
        <w:jc w:val="both"/>
        <w:rPr>
          <w:b w:val="0"/>
          <w:szCs w:val="28"/>
        </w:rPr>
      </w:pPr>
      <w:r w:rsidRPr="00696EB1">
        <w:rPr>
          <w:b w:val="0"/>
          <w:szCs w:val="28"/>
        </w:rPr>
        <w:t xml:space="preserve">Тематика курсовых работ, приведенная в настоящих методических указаниях, утверждена кафедрой </w:t>
      </w:r>
      <w:r w:rsidR="0036752B">
        <w:rPr>
          <w:b w:val="0"/>
          <w:szCs w:val="28"/>
        </w:rPr>
        <w:t>бухгалтерского учета, анализа и аудита</w:t>
      </w:r>
      <w:r w:rsidRPr="00696EB1">
        <w:rPr>
          <w:b w:val="0"/>
          <w:szCs w:val="28"/>
        </w:rPr>
        <w:t>. В зависимости от интересов, условий и специфики деятельности изучаемой организации студенты могут предложить и другие темы курсовых работ, предварительно согласовав их с руководителем.</w:t>
      </w:r>
    </w:p>
    <w:p w14:paraId="12320C5C" w14:textId="075F0CF8" w:rsidR="00696EB1" w:rsidRPr="00696EB1" w:rsidRDefault="00696EB1" w:rsidP="00696EB1">
      <w:pPr>
        <w:pStyle w:val="a3"/>
        <w:spacing w:line="276" w:lineRule="auto"/>
        <w:jc w:val="both"/>
        <w:rPr>
          <w:b w:val="0"/>
          <w:szCs w:val="28"/>
        </w:rPr>
      </w:pPr>
      <w:r w:rsidRPr="00696EB1">
        <w:rPr>
          <w:b w:val="0"/>
          <w:szCs w:val="28"/>
        </w:rPr>
        <w:t xml:space="preserve">Выбирая определенную тему курсовой работы, следует учитывать её практическую значимость,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работы производится кафедрой </w:t>
      </w:r>
      <w:r w:rsidR="0036752B">
        <w:rPr>
          <w:b w:val="0"/>
          <w:szCs w:val="28"/>
        </w:rPr>
        <w:t>бухгалтерского учета, анализа и аудита</w:t>
      </w:r>
      <w:r w:rsidRPr="00696EB1">
        <w:rPr>
          <w:b w:val="0"/>
          <w:szCs w:val="28"/>
        </w:rPr>
        <w:t>. Одновременно кафедра утверждает график выполнения курсовой работы и назначает руководителей из числа профессорско-преподавательского состава или опытных практических работников. Руководитель консультирует студента по курсовой работе, помогает ему уточнить план, составить список литературы, определить объект исследования, а также контролирует сроки ее выполнения.</w:t>
      </w:r>
    </w:p>
    <w:p w14:paraId="2510D7C7" w14:textId="77777777" w:rsidR="00696EB1" w:rsidRPr="00696EB1" w:rsidRDefault="00696EB1" w:rsidP="00696EB1">
      <w:pPr>
        <w:pStyle w:val="a3"/>
        <w:jc w:val="both"/>
        <w:rPr>
          <w:b w:val="0"/>
          <w:szCs w:val="28"/>
        </w:rPr>
      </w:pPr>
    </w:p>
    <w:p w14:paraId="1232A32B" w14:textId="001BF3E4" w:rsidR="00696EB1" w:rsidRPr="00696EB1" w:rsidRDefault="00696EB1" w:rsidP="00B73049">
      <w:pPr>
        <w:pStyle w:val="a3"/>
        <w:numPr>
          <w:ilvl w:val="0"/>
          <w:numId w:val="15"/>
        </w:numPr>
        <w:overflowPunct/>
        <w:autoSpaceDE/>
        <w:autoSpaceDN/>
        <w:adjustRightInd/>
        <w:ind w:left="0" w:firstLine="709"/>
        <w:jc w:val="center"/>
        <w:textAlignment w:val="auto"/>
        <w:rPr>
          <w:b w:val="0"/>
          <w:i/>
          <w:szCs w:val="28"/>
        </w:rPr>
      </w:pPr>
      <w:r w:rsidRPr="00696EB1">
        <w:rPr>
          <w:b w:val="0"/>
          <w:i/>
          <w:szCs w:val="28"/>
        </w:rPr>
        <w:t xml:space="preserve">Подбор литературы и составление списка </w:t>
      </w:r>
      <w:r w:rsidR="00D60CE8">
        <w:rPr>
          <w:b w:val="0"/>
          <w:i/>
          <w:szCs w:val="28"/>
        </w:rPr>
        <w:t>источников</w:t>
      </w:r>
    </w:p>
    <w:p w14:paraId="3BAA731A" w14:textId="77777777" w:rsidR="00696EB1" w:rsidRPr="00696EB1" w:rsidRDefault="00696EB1" w:rsidP="00696EB1">
      <w:pPr>
        <w:pStyle w:val="a3"/>
        <w:jc w:val="both"/>
        <w:rPr>
          <w:b w:val="0"/>
          <w:caps/>
          <w:szCs w:val="28"/>
        </w:rPr>
      </w:pPr>
    </w:p>
    <w:p w14:paraId="150E750E" w14:textId="77777777" w:rsidR="00696EB1" w:rsidRPr="00696EB1" w:rsidRDefault="00696EB1" w:rsidP="00696EB1">
      <w:pPr>
        <w:pStyle w:val="a3"/>
        <w:spacing w:line="276" w:lineRule="auto"/>
        <w:jc w:val="both"/>
        <w:rPr>
          <w:b w:val="0"/>
          <w:szCs w:val="28"/>
        </w:rPr>
      </w:pPr>
      <w:r w:rsidRPr="00696EB1">
        <w:rPr>
          <w:b w:val="0"/>
          <w:szCs w:val="28"/>
        </w:rPr>
        <w:t xml:space="preserve">После утверждения темы курсовой работы студент приступает к подбору литературных источников. Поиск литературы производится с помощью тематического, алфавитного и электронного каталогов, имеющихся в библиотеке университета или в других библиотеках. Могут быть использованы разнообразные источники: монографии, учебники и учебные пособия, периодические издания, статистические сборники, материалы научных конференций, сеть Интернет и др. </w:t>
      </w:r>
    </w:p>
    <w:p w14:paraId="66AD4DEF" w14:textId="77777777" w:rsidR="00696EB1" w:rsidRPr="00696EB1" w:rsidRDefault="00696EB1" w:rsidP="00696EB1">
      <w:pPr>
        <w:pStyle w:val="a3"/>
        <w:spacing w:line="276" w:lineRule="auto"/>
        <w:jc w:val="both"/>
        <w:rPr>
          <w:b w:val="0"/>
          <w:szCs w:val="28"/>
        </w:rPr>
      </w:pPr>
      <w:r w:rsidRPr="00696EB1">
        <w:rPr>
          <w:b w:val="0"/>
          <w:szCs w:val="28"/>
        </w:rPr>
        <w:t>После подбора необходимой литературы составляется ее список. Далее студент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выбранной теме.</w:t>
      </w:r>
    </w:p>
    <w:p w14:paraId="2193BE57" w14:textId="77777777" w:rsidR="00696EB1" w:rsidRPr="00696EB1" w:rsidRDefault="00696EB1" w:rsidP="00696EB1">
      <w:pPr>
        <w:pStyle w:val="a3"/>
        <w:spacing w:line="276" w:lineRule="auto"/>
        <w:jc w:val="both"/>
        <w:rPr>
          <w:b w:val="0"/>
          <w:szCs w:val="28"/>
        </w:rPr>
      </w:pPr>
      <w:r w:rsidRPr="00696EB1">
        <w:rPr>
          <w:b w:val="0"/>
          <w:szCs w:val="28"/>
        </w:rPr>
        <w:t>Предварительный подбор литературных источников и ознакомление с ними помогут студенту составить план курсовой работы, а также собрать необходимую информацию для ее написания.</w:t>
      </w:r>
    </w:p>
    <w:p w14:paraId="3BF9D464" w14:textId="77777777" w:rsidR="00696EB1" w:rsidRPr="00696EB1" w:rsidRDefault="00696EB1" w:rsidP="00696EB1">
      <w:pPr>
        <w:pStyle w:val="a3"/>
        <w:jc w:val="both"/>
        <w:rPr>
          <w:b w:val="0"/>
          <w:szCs w:val="28"/>
        </w:rPr>
      </w:pPr>
    </w:p>
    <w:p w14:paraId="7A55D06C" w14:textId="77777777" w:rsidR="00696EB1" w:rsidRPr="00696EB1" w:rsidRDefault="00696EB1" w:rsidP="00444795">
      <w:pPr>
        <w:pStyle w:val="a3"/>
        <w:numPr>
          <w:ilvl w:val="0"/>
          <w:numId w:val="15"/>
        </w:numPr>
        <w:tabs>
          <w:tab w:val="left" w:pos="2268"/>
        </w:tabs>
        <w:overflowPunct/>
        <w:autoSpaceDE/>
        <w:autoSpaceDN/>
        <w:adjustRightInd/>
        <w:ind w:left="0" w:firstLine="0"/>
        <w:jc w:val="center"/>
        <w:textAlignment w:val="auto"/>
        <w:rPr>
          <w:b w:val="0"/>
          <w:i/>
          <w:szCs w:val="28"/>
        </w:rPr>
      </w:pPr>
      <w:r w:rsidRPr="00696EB1">
        <w:rPr>
          <w:b w:val="0"/>
          <w:i/>
          <w:szCs w:val="28"/>
        </w:rPr>
        <w:t>Составление плана курсовой работы</w:t>
      </w:r>
    </w:p>
    <w:p w14:paraId="4929C61B" w14:textId="77777777" w:rsidR="00696EB1" w:rsidRPr="00696EB1" w:rsidRDefault="00696EB1" w:rsidP="00696EB1">
      <w:pPr>
        <w:pStyle w:val="a3"/>
        <w:jc w:val="both"/>
        <w:rPr>
          <w:b w:val="0"/>
          <w:i/>
          <w:szCs w:val="28"/>
        </w:rPr>
      </w:pPr>
    </w:p>
    <w:p w14:paraId="62A1D1D9" w14:textId="77777777" w:rsidR="00696EB1" w:rsidRPr="00696EB1" w:rsidRDefault="00696EB1" w:rsidP="00696EB1">
      <w:pPr>
        <w:pStyle w:val="a3"/>
        <w:spacing w:line="276" w:lineRule="auto"/>
        <w:jc w:val="both"/>
        <w:rPr>
          <w:b w:val="0"/>
          <w:szCs w:val="28"/>
        </w:rPr>
      </w:pPr>
      <w:r w:rsidRPr="00696EB1">
        <w:rPr>
          <w:b w:val="0"/>
          <w:szCs w:val="28"/>
        </w:rPr>
        <w:t>План курсовой работы и перечень литературных источников студент должен представить своему руководителю для согласования. Желательно иметь несколько вариантов плана, из которых выбирается наиболее приемлемый.</w:t>
      </w:r>
    </w:p>
    <w:p w14:paraId="74FC5C14" w14:textId="77777777" w:rsidR="00696EB1" w:rsidRPr="00696EB1" w:rsidRDefault="00696EB1" w:rsidP="00696EB1">
      <w:pPr>
        <w:pStyle w:val="a3"/>
        <w:spacing w:line="276" w:lineRule="auto"/>
        <w:jc w:val="both"/>
        <w:rPr>
          <w:b w:val="0"/>
          <w:szCs w:val="28"/>
        </w:rPr>
      </w:pPr>
      <w:r w:rsidRPr="00696EB1">
        <w:rPr>
          <w:b w:val="0"/>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 2. </w:t>
      </w:r>
    </w:p>
    <w:p w14:paraId="10655AD6" w14:textId="77777777" w:rsidR="00696EB1" w:rsidRPr="00696EB1" w:rsidRDefault="00696EB1" w:rsidP="00696EB1">
      <w:pPr>
        <w:pStyle w:val="a3"/>
        <w:jc w:val="both"/>
        <w:rPr>
          <w:b w:val="0"/>
          <w:caps/>
          <w:szCs w:val="28"/>
        </w:rPr>
      </w:pPr>
    </w:p>
    <w:p w14:paraId="1B5A890E" w14:textId="77777777" w:rsidR="00696EB1" w:rsidRPr="00696EB1" w:rsidRDefault="00696EB1" w:rsidP="00B73049">
      <w:pPr>
        <w:pStyle w:val="a3"/>
        <w:numPr>
          <w:ilvl w:val="0"/>
          <w:numId w:val="15"/>
        </w:numPr>
        <w:overflowPunct/>
        <w:autoSpaceDE/>
        <w:autoSpaceDN/>
        <w:adjustRightInd/>
        <w:ind w:left="0" w:firstLine="142"/>
        <w:jc w:val="center"/>
        <w:textAlignment w:val="auto"/>
        <w:rPr>
          <w:b w:val="0"/>
          <w:i/>
          <w:szCs w:val="28"/>
        </w:rPr>
      </w:pPr>
      <w:r w:rsidRPr="00696EB1">
        <w:rPr>
          <w:b w:val="0"/>
          <w:i/>
          <w:szCs w:val="28"/>
        </w:rPr>
        <w:t xml:space="preserve">Изучение литературы, систематизация и обработка </w:t>
      </w:r>
      <w:r w:rsidR="000F5EDF">
        <w:rPr>
          <w:b w:val="0"/>
          <w:i/>
          <w:szCs w:val="28"/>
        </w:rPr>
        <w:t xml:space="preserve">                                                  </w:t>
      </w:r>
      <w:r w:rsidRPr="00696EB1">
        <w:rPr>
          <w:b w:val="0"/>
          <w:i/>
          <w:szCs w:val="28"/>
        </w:rPr>
        <w:t>практических материалов</w:t>
      </w:r>
    </w:p>
    <w:p w14:paraId="7B48923C" w14:textId="77777777" w:rsidR="00696EB1" w:rsidRPr="00696EB1" w:rsidRDefault="00696EB1" w:rsidP="00696EB1">
      <w:pPr>
        <w:pStyle w:val="a3"/>
        <w:jc w:val="both"/>
        <w:rPr>
          <w:b w:val="0"/>
          <w:szCs w:val="28"/>
        </w:rPr>
      </w:pPr>
    </w:p>
    <w:p w14:paraId="2A1EF1D2" w14:textId="77777777" w:rsidR="00696EB1" w:rsidRPr="00696EB1" w:rsidRDefault="00696EB1" w:rsidP="00696EB1">
      <w:pPr>
        <w:pStyle w:val="a3"/>
        <w:spacing w:line="276" w:lineRule="auto"/>
        <w:jc w:val="both"/>
        <w:rPr>
          <w:b w:val="0"/>
          <w:szCs w:val="28"/>
        </w:rPr>
      </w:pPr>
      <w:r w:rsidRPr="00696EB1">
        <w:rPr>
          <w:b w:val="0"/>
          <w:szCs w:val="28"/>
        </w:rPr>
        <w:t>После согласования с руководителем плана курсовой работы студенту следует приступить к изучению подобранной литературы. Работу целесообразно начать со всестороннего изучения соответствующих разделов и тем дисциплины по имеющимся учебникам, а затем используя специальную экономическую литературу.</w:t>
      </w:r>
    </w:p>
    <w:p w14:paraId="002FE008" w14:textId="77777777" w:rsidR="00696EB1" w:rsidRPr="00696EB1" w:rsidRDefault="00696EB1" w:rsidP="00696EB1">
      <w:pPr>
        <w:pStyle w:val="a3"/>
        <w:spacing w:line="276" w:lineRule="auto"/>
        <w:jc w:val="both"/>
        <w:rPr>
          <w:b w:val="0"/>
          <w:szCs w:val="28"/>
        </w:rPr>
      </w:pPr>
      <w:r w:rsidRPr="00696EB1">
        <w:rPr>
          <w:b w:val="0"/>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14:paraId="47B2451C" w14:textId="77777777" w:rsidR="00696EB1" w:rsidRPr="00696EB1" w:rsidRDefault="00696EB1" w:rsidP="00696EB1">
      <w:pPr>
        <w:pStyle w:val="a3"/>
        <w:spacing w:line="276" w:lineRule="auto"/>
        <w:jc w:val="both"/>
        <w:rPr>
          <w:b w:val="0"/>
          <w:szCs w:val="28"/>
        </w:rPr>
      </w:pPr>
      <w:r w:rsidRPr="00696EB1">
        <w:rPr>
          <w:b w:val="0"/>
          <w:szCs w:val="28"/>
        </w:rPr>
        <w:t>После изучения и обобщения литературных источников студент приступает к выполнению практической части курсовой работы, в которой обязательно должны быть использованы фактические материалы конкретных предприятий торговли. Сбор, обработка и экономический анализ практических материалов является наиболее сложным и ответственным этапом. Для облегчения и ускорения этой работы целесообразно предварительно подготовить схемы аналитических таблиц, в которые будут внесены соответствующие плановые и фактические показатели, показатели отчетного года и предшествующих лет. Цифровые данные берут непосредственно из бухгалтерской и статистической отчетности, аналитических документов, а также из утвержденных планов с учетом внесенных коррективов. Практические данные следует собирать за несколько лет, чтобы можно было изучить их динамику, установить определенные закономерности и тенденции. Обязательным является наличие цифровых материалов за последние два года. Кроме практических материалов по конкретным организациям, для сравнительного анализа нужно использовать офи</w:t>
      </w:r>
      <w:r w:rsidRPr="00696EB1">
        <w:rPr>
          <w:b w:val="0"/>
          <w:szCs w:val="28"/>
        </w:rPr>
        <w:lastRenderedPageBreak/>
        <w:t>циальную экономическую информацию. Эта информация содержится в общих и отраслевых статистических сборниках.</w:t>
      </w:r>
    </w:p>
    <w:p w14:paraId="1D12117A" w14:textId="77777777" w:rsidR="00696EB1" w:rsidRPr="00696EB1" w:rsidRDefault="00696EB1" w:rsidP="00696EB1">
      <w:pPr>
        <w:pStyle w:val="a3"/>
        <w:spacing w:line="276" w:lineRule="auto"/>
        <w:jc w:val="both"/>
        <w:rPr>
          <w:b w:val="0"/>
          <w:szCs w:val="28"/>
        </w:rPr>
      </w:pPr>
      <w:r w:rsidRPr="00696EB1">
        <w:rPr>
          <w:b w:val="0"/>
          <w:szCs w:val="28"/>
        </w:rPr>
        <w:t xml:space="preserve">Обработку, экономический анализ и исследование собранных цифровых материалов студент делает самостоятельно. Не следует ограничиваться использованием имеющихся на местах материалов анализа по отдельным показателям деятельности предприятия. Студент должен показать, что владеет методикой анализа и планирования – с использованием комплекса экономико-статистических и экономико-математических методов. </w:t>
      </w:r>
    </w:p>
    <w:p w14:paraId="59353010" w14:textId="77777777" w:rsidR="00696EB1" w:rsidRPr="00696EB1" w:rsidRDefault="00696EB1" w:rsidP="00696EB1">
      <w:pPr>
        <w:pStyle w:val="a3"/>
        <w:spacing w:line="276" w:lineRule="auto"/>
        <w:jc w:val="both"/>
        <w:rPr>
          <w:b w:val="0"/>
          <w:szCs w:val="28"/>
        </w:rPr>
      </w:pPr>
      <w:r w:rsidRPr="00696EB1">
        <w:rPr>
          <w:b w:val="0"/>
          <w:szCs w:val="28"/>
        </w:rPr>
        <w:t>Цифровая информация должна быть систематизирована и представлена в обобщенном виде: в форме аналитических таблиц, плановых расчетов, различных графиков. Цифровые данные, приводимые в таблицах, должны быть взаимосвязаны.</w:t>
      </w:r>
    </w:p>
    <w:p w14:paraId="6881BF3C" w14:textId="77777777" w:rsidR="00696EB1" w:rsidRPr="00696EB1" w:rsidRDefault="00696EB1" w:rsidP="00696EB1">
      <w:pPr>
        <w:pStyle w:val="a3"/>
        <w:jc w:val="both"/>
        <w:rPr>
          <w:b w:val="0"/>
          <w:szCs w:val="28"/>
        </w:rPr>
      </w:pPr>
    </w:p>
    <w:p w14:paraId="54925070" w14:textId="77777777" w:rsidR="00696EB1" w:rsidRPr="00696EB1" w:rsidRDefault="00696EB1" w:rsidP="00B73049">
      <w:pPr>
        <w:pStyle w:val="a3"/>
        <w:numPr>
          <w:ilvl w:val="0"/>
          <w:numId w:val="15"/>
        </w:numPr>
        <w:overflowPunct/>
        <w:autoSpaceDE/>
        <w:autoSpaceDN/>
        <w:adjustRightInd/>
        <w:ind w:left="0" w:firstLine="0"/>
        <w:jc w:val="center"/>
        <w:textAlignment w:val="auto"/>
        <w:rPr>
          <w:b w:val="0"/>
          <w:i/>
          <w:szCs w:val="28"/>
        </w:rPr>
      </w:pPr>
      <w:r w:rsidRPr="00696EB1">
        <w:rPr>
          <w:b w:val="0"/>
          <w:i/>
          <w:szCs w:val="28"/>
        </w:rPr>
        <w:t>Написание текста курсовой работы</w:t>
      </w:r>
    </w:p>
    <w:p w14:paraId="0C24CB42" w14:textId="77777777" w:rsidR="00696EB1" w:rsidRPr="00696EB1" w:rsidRDefault="00696EB1" w:rsidP="00696EB1">
      <w:pPr>
        <w:pStyle w:val="a3"/>
        <w:jc w:val="both"/>
        <w:rPr>
          <w:b w:val="0"/>
          <w:szCs w:val="28"/>
        </w:rPr>
      </w:pPr>
    </w:p>
    <w:p w14:paraId="7A964C09" w14:textId="77777777" w:rsidR="00696EB1" w:rsidRPr="00696EB1" w:rsidRDefault="00696EB1" w:rsidP="00696EB1">
      <w:pPr>
        <w:pStyle w:val="a3"/>
        <w:spacing w:line="276" w:lineRule="auto"/>
        <w:jc w:val="both"/>
        <w:rPr>
          <w:b w:val="0"/>
          <w:szCs w:val="28"/>
        </w:rPr>
      </w:pPr>
      <w:r w:rsidRPr="00696EB1">
        <w:rPr>
          <w:b w:val="0"/>
          <w:szCs w:val="28"/>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и расчеты по анализу и планированию показателей финансово-хозяйственной деятельности предприятия.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72EFE3C9" w14:textId="77777777" w:rsidR="00696EB1" w:rsidRPr="00696EB1" w:rsidRDefault="00696EB1" w:rsidP="00696EB1">
      <w:pPr>
        <w:pStyle w:val="a3"/>
        <w:spacing w:line="276" w:lineRule="auto"/>
        <w:jc w:val="both"/>
        <w:rPr>
          <w:b w:val="0"/>
          <w:szCs w:val="28"/>
        </w:rPr>
      </w:pPr>
      <w:r w:rsidRPr="00696EB1">
        <w:rPr>
          <w:b w:val="0"/>
          <w:szCs w:val="28"/>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 Следует выявить причины допущенных недостатков в работе организации и отметить положительные результаты. Курсовая может включать расчеты по факторному анализу отдельных показателей с использованием математических формул.</w:t>
      </w:r>
    </w:p>
    <w:p w14:paraId="78029339" w14:textId="77777777" w:rsidR="00696EB1" w:rsidRPr="00696EB1" w:rsidRDefault="00696EB1" w:rsidP="00696EB1">
      <w:pPr>
        <w:pStyle w:val="a3"/>
        <w:spacing w:line="276" w:lineRule="auto"/>
        <w:jc w:val="both"/>
        <w:rPr>
          <w:b w:val="0"/>
          <w:spacing w:val="4"/>
          <w:szCs w:val="28"/>
        </w:rPr>
      </w:pPr>
      <w:r w:rsidRPr="00696EB1">
        <w:rPr>
          <w:b w:val="0"/>
          <w:szCs w:val="28"/>
        </w:rPr>
        <w:t>При написании курсовой работы необходимы четкость и последовательность изложения сущности рассматриваемых вопросов. Все приво</w:t>
      </w:r>
      <w:r w:rsidRPr="00696EB1">
        <w:rPr>
          <w:b w:val="0"/>
          <w:spacing w:val="4"/>
          <w:szCs w:val="28"/>
        </w:rPr>
        <w:t>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хозяйствования, совершенствованию экономической работы предприятия должны соответствовать результатам проведенного анализа.</w:t>
      </w:r>
    </w:p>
    <w:p w14:paraId="15D6DFA1" w14:textId="4B68278D" w:rsidR="00696EB1" w:rsidRDefault="00696EB1" w:rsidP="00696EB1">
      <w:pPr>
        <w:pStyle w:val="a3"/>
        <w:jc w:val="both"/>
        <w:rPr>
          <w:b w:val="0"/>
          <w:szCs w:val="28"/>
        </w:rPr>
      </w:pPr>
    </w:p>
    <w:p w14:paraId="75C22F20" w14:textId="3596E439" w:rsidR="00D60CE8" w:rsidRDefault="00D60CE8" w:rsidP="00696EB1">
      <w:pPr>
        <w:pStyle w:val="a3"/>
        <w:jc w:val="both"/>
        <w:rPr>
          <w:b w:val="0"/>
          <w:szCs w:val="28"/>
        </w:rPr>
      </w:pPr>
    </w:p>
    <w:p w14:paraId="78BE3373" w14:textId="33C8AD54" w:rsidR="00D60CE8" w:rsidRDefault="00D60CE8" w:rsidP="00696EB1">
      <w:pPr>
        <w:pStyle w:val="a3"/>
        <w:jc w:val="both"/>
        <w:rPr>
          <w:b w:val="0"/>
          <w:szCs w:val="28"/>
        </w:rPr>
      </w:pPr>
    </w:p>
    <w:p w14:paraId="34AE2E62" w14:textId="77777777" w:rsidR="00D60CE8" w:rsidRPr="00696EB1" w:rsidRDefault="00D60CE8" w:rsidP="00696EB1">
      <w:pPr>
        <w:pStyle w:val="a3"/>
        <w:jc w:val="both"/>
        <w:rPr>
          <w:b w:val="0"/>
          <w:szCs w:val="28"/>
        </w:rPr>
      </w:pPr>
    </w:p>
    <w:p w14:paraId="6F4DE8F2" w14:textId="77777777" w:rsidR="00696EB1" w:rsidRPr="00696EB1" w:rsidRDefault="00696EB1" w:rsidP="00444795">
      <w:pPr>
        <w:pStyle w:val="a3"/>
        <w:numPr>
          <w:ilvl w:val="0"/>
          <w:numId w:val="15"/>
        </w:numPr>
        <w:tabs>
          <w:tab w:val="left" w:pos="2694"/>
        </w:tabs>
        <w:overflowPunct/>
        <w:autoSpaceDE/>
        <w:autoSpaceDN/>
        <w:adjustRightInd/>
        <w:ind w:left="0" w:firstLine="0"/>
        <w:jc w:val="center"/>
        <w:textAlignment w:val="auto"/>
        <w:rPr>
          <w:b w:val="0"/>
          <w:i/>
          <w:szCs w:val="28"/>
        </w:rPr>
      </w:pPr>
      <w:r w:rsidRPr="00696EB1">
        <w:rPr>
          <w:b w:val="0"/>
          <w:i/>
          <w:szCs w:val="28"/>
        </w:rPr>
        <w:lastRenderedPageBreak/>
        <w:t>Рецензирование курсовой работы</w:t>
      </w:r>
    </w:p>
    <w:p w14:paraId="1AEE745E" w14:textId="77777777" w:rsidR="00696EB1" w:rsidRPr="00696EB1" w:rsidRDefault="00696EB1" w:rsidP="00696EB1">
      <w:pPr>
        <w:pStyle w:val="a3"/>
        <w:jc w:val="both"/>
        <w:rPr>
          <w:b w:val="0"/>
          <w:szCs w:val="28"/>
        </w:rPr>
      </w:pPr>
    </w:p>
    <w:p w14:paraId="48F2F5B7" w14:textId="2D98DB81" w:rsidR="00696EB1" w:rsidRPr="00696EB1" w:rsidRDefault="00696EB1" w:rsidP="00696EB1">
      <w:pPr>
        <w:pStyle w:val="a3"/>
        <w:spacing w:line="276" w:lineRule="auto"/>
        <w:jc w:val="both"/>
        <w:rPr>
          <w:b w:val="0"/>
          <w:szCs w:val="28"/>
        </w:rPr>
      </w:pPr>
      <w:r w:rsidRPr="00696EB1">
        <w:rPr>
          <w:b w:val="0"/>
          <w:szCs w:val="28"/>
        </w:rPr>
        <w:t xml:space="preserve">Выполненную курсовую работу студент в установленный срок сдает на кафедру </w:t>
      </w:r>
      <w:r w:rsidR="0036752B">
        <w:rPr>
          <w:b w:val="0"/>
          <w:szCs w:val="28"/>
        </w:rPr>
        <w:t>бухгалтерского учета, анализа и аудита</w:t>
      </w:r>
      <w:r w:rsidRPr="00696EB1">
        <w:rPr>
          <w:b w:val="0"/>
          <w:szCs w:val="28"/>
        </w:rPr>
        <w:t xml:space="preserve"> для рецензирования.</w:t>
      </w:r>
    </w:p>
    <w:p w14:paraId="2BC956D5" w14:textId="77777777" w:rsidR="00696EB1" w:rsidRPr="00696EB1" w:rsidRDefault="00696EB1" w:rsidP="00696EB1">
      <w:pPr>
        <w:pStyle w:val="a3"/>
        <w:spacing w:line="276" w:lineRule="auto"/>
        <w:jc w:val="both"/>
        <w:rPr>
          <w:b w:val="0"/>
          <w:szCs w:val="28"/>
        </w:rPr>
      </w:pPr>
      <w:r w:rsidRPr="00696EB1">
        <w:rPr>
          <w:b w:val="0"/>
          <w:szCs w:val="28"/>
        </w:rPr>
        <w:t>Руководитель проверяет работу и пишет на неё рецензию, где отмечает положительные стороны и недостатки, указывает вопросы, которые должны быть подготовлены к защите, и ставит предварительную оценку. Работы, получившие положительную оценку, допускаются к защите, при отрицательной рецензии курсовая возвращается студенту для повторного выполнения или доработки.</w:t>
      </w:r>
    </w:p>
    <w:p w14:paraId="6614EBB0" w14:textId="77777777" w:rsidR="00696EB1" w:rsidRPr="00696EB1" w:rsidRDefault="00696EB1" w:rsidP="00696EB1">
      <w:pPr>
        <w:pStyle w:val="a3"/>
        <w:jc w:val="both"/>
        <w:rPr>
          <w:b w:val="0"/>
          <w:szCs w:val="28"/>
        </w:rPr>
      </w:pPr>
    </w:p>
    <w:p w14:paraId="4BA2B5A0" w14:textId="77777777" w:rsidR="00696EB1" w:rsidRPr="00696EB1" w:rsidRDefault="00696EB1" w:rsidP="00B73049">
      <w:pPr>
        <w:pStyle w:val="a3"/>
        <w:numPr>
          <w:ilvl w:val="0"/>
          <w:numId w:val="15"/>
        </w:numPr>
        <w:overflowPunct/>
        <w:autoSpaceDE/>
        <w:autoSpaceDN/>
        <w:adjustRightInd/>
        <w:ind w:left="0" w:firstLine="0"/>
        <w:jc w:val="center"/>
        <w:textAlignment w:val="auto"/>
        <w:rPr>
          <w:b w:val="0"/>
          <w:i/>
          <w:szCs w:val="28"/>
        </w:rPr>
      </w:pPr>
      <w:r w:rsidRPr="00696EB1">
        <w:rPr>
          <w:b w:val="0"/>
          <w:i/>
          <w:szCs w:val="28"/>
        </w:rPr>
        <w:t>Защита курсовой работы</w:t>
      </w:r>
    </w:p>
    <w:p w14:paraId="3C1E8A2D" w14:textId="77777777" w:rsidR="00696EB1" w:rsidRPr="00696EB1" w:rsidRDefault="00696EB1" w:rsidP="00696EB1">
      <w:pPr>
        <w:pStyle w:val="a3"/>
        <w:jc w:val="both"/>
        <w:rPr>
          <w:b w:val="0"/>
          <w:szCs w:val="28"/>
        </w:rPr>
      </w:pPr>
    </w:p>
    <w:p w14:paraId="7AA7AC06" w14:textId="77777777" w:rsidR="00696EB1" w:rsidRPr="00696EB1" w:rsidRDefault="00696EB1" w:rsidP="00696EB1">
      <w:pPr>
        <w:pStyle w:val="a3"/>
        <w:spacing w:line="276" w:lineRule="auto"/>
        <w:jc w:val="both"/>
        <w:rPr>
          <w:b w:val="0"/>
          <w:szCs w:val="28"/>
        </w:rPr>
      </w:pPr>
      <w:r w:rsidRPr="00696EB1">
        <w:rPr>
          <w:b w:val="0"/>
          <w:szCs w:val="28"/>
        </w:rPr>
        <w:t>При подготовке к защите курсовой работы студент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14:paraId="0D7F4D8E" w14:textId="77777777" w:rsidR="00696EB1" w:rsidRPr="00696EB1" w:rsidRDefault="00696EB1" w:rsidP="00696EB1">
      <w:pPr>
        <w:pStyle w:val="a3"/>
        <w:spacing w:line="276" w:lineRule="auto"/>
        <w:jc w:val="both"/>
        <w:rPr>
          <w:b w:val="0"/>
          <w:szCs w:val="28"/>
        </w:rPr>
      </w:pPr>
      <w:r w:rsidRPr="00696EB1">
        <w:rPr>
          <w:b w:val="0"/>
          <w:szCs w:val="28"/>
        </w:rPr>
        <w:t>Защита курсовой работы проходит на заседании комиссии (при участии в ней руководителя), где студент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 При защите курсовой работы студент должен показать степень владения темой, умение аргументированно отстаивать свою позицию по тому или иному вопросу.</w:t>
      </w:r>
    </w:p>
    <w:p w14:paraId="67CEFF4C" w14:textId="77777777" w:rsidR="00696EB1" w:rsidRPr="00696EB1" w:rsidRDefault="00696EB1" w:rsidP="00696EB1">
      <w:pPr>
        <w:pStyle w:val="a3"/>
        <w:spacing w:line="276" w:lineRule="auto"/>
        <w:jc w:val="both"/>
        <w:rPr>
          <w:b w:val="0"/>
          <w:szCs w:val="28"/>
        </w:rPr>
      </w:pPr>
      <w:r w:rsidRPr="00696EB1">
        <w:rPr>
          <w:b w:val="0"/>
          <w:szCs w:val="28"/>
        </w:rPr>
        <w:t>Качество курсовой работы оценивается, прежде всего, по тому, насколько творчески самостоятельно, на основе знания экономических законов студент раскрывает содержание темы, демонстрирует глубокое знание теории.</w:t>
      </w:r>
    </w:p>
    <w:p w14:paraId="0B250817" w14:textId="77777777" w:rsidR="00696EB1" w:rsidRPr="00696EB1" w:rsidRDefault="00696EB1" w:rsidP="00696EB1">
      <w:pPr>
        <w:pStyle w:val="a3"/>
        <w:spacing w:line="276" w:lineRule="auto"/>
        <w:jc w:val="both"/>
        <w:rPr>
          <w:b w:val="0"/>
          <w:szCs w:val="28"/>
        </w:rPr>
      </w:pPr>
      <w:r w:rsidRPr="00696EB1">
        <w:rPr>
          <w:b w:val="0"/>
          <w:szCs w:val="28"/>
        </w:rPr>
        <w:t xml:space="preserve">После защиты курсовой работы студент получает итоговую оценку, которая проставляется в ведомости и в зачетной книжке студента. Работа оценивается по </w:t>
      </w:r>
      <w:proofErr w:type="spellStart"/>
      <w:r w:rsidRPr="00696EB1">
        <w:rPr>
          <w:b w:val="0"/>
          <w:szCs w:val="28"/>
        </w:rPr>
        <w:t>четырехбалльной</w:t>
      </w:r>
      <w:proofErr w:type="spellEnd"/>
      <w:r w:rsidRPr="00696EB1">
        <w:rPr>
          <w:b w:val="0"/>
          <w:szCs w:val="28"/>
        </w:rPr>
        <w:t xml:space="preserve"> </w:t>
      </w:r>
      <w:r w:rsidR="000F5EDF">
        <w:rPr>
          <w:b w:val="0"/>
          <w:szCs w:val="28"/>
        </w:rPr>
        <w:t>шкал</w:t>
      </w:r>
      <w:r w:rsidRPr="00696EB1">
        <w:rPr>
          <w:b w:val="0"/>
          <w:szCs w:val="28"/>
        </w:rPr>
        <w:t>е, при неудовлетворительной оценке назначается её повторная защита.</w:t>
      </w:r>
    </w:p>
    <w:p w14:paraId="26B4090A" w14:textId="77777777" w:rsidR="00696EB1" w:rsidRPr="00696EB1" w:rsidRDefault="00696EB1" w:rsidP="00696EB1">
      <w:pPr>
        <w:pStyle w:val="a3"/>
        <w:spacing w:line="276" w:lineRule="auto"/>
        <w:jc w:val="both"/>
        <w:rPr>
          <w:b w:val="0"/>
          <w:color w:val="000000"/>
          <w:szCs w:val="28"/>
          <w:shd w:val="clear" w:color="auto" w:fill="FFFFFF"/>
        </w:rPr>
      </w:pPr>
      <w:r w:rsidRPr="00696EB1">
        <w:rPr>
          <w:rStyle w:val="af6"/>
          <w:i/>
          <w:color w:val="000000"/>
          <w:szCs w:val="28"/>
          <w:shd w:val="clear" w:color="auto" w:fill="FFFFFF"/>
        </w:rPr>
        <w:t>Оценка «Отлично»</w:t>
      </w:r>
      <w:r w:rsidRPr="00696EB1">
        <w:rPr>
          <w:rStyle w:val="apple-converted-space"/>
          <w:b w:val="0"/>
          <w:bCs/>
          <w:i/>
          <w:color w:val="000000"/>
          <w:szCs w:val="28"/>
          <w:shd w:val="clear" w:color="auto" w:fill="FFFFFF"/>
        </w:rPr>
        <w:t> </w:t>
      </w:r>
      <w:r w:rsidRPr="00696EB1">
        <w:rPr>
          <w:b w:val="0"/>
          <w:szCs w:val="28"/>
        </w:rPr>
        <w:t>выставляется</w:t>
      </w:r>
      <w:r w:rsidRPr="00696EB1">
        <w:rPr>
          <w:b w:val="0"/>
          <w:color w:val="000000"/>
          <w:szCs w:val="28"/>
          <w:shd w:val="clear" w:color="auto" w:fill="FFFFFF"/>
        </w:rPr>
        <w:t xml:space="preserve"> в том случае, если: </w:t>
      </w:r>
    </w:p>
    <w:p w14:paraId="63CB7E53"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содержание работы соответствует выбранной теме работы; </w:t>
      </w:r>
    </w:p>
    <w:p w14:paraId="10BA311D"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работа актуальна, выполнена самостоятельно, имеет творческий характер, отличается определенной новизной; </w:t>
      </w:r>
    </w:p>
    <w:p w14:paraId="51FADBC8"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дан обстоятельный анализ степени теоретического исследования проблемы, различных подходов к ее решению; </w:t>
      </w:r>
    </w:p>
    <w:p w14:paraId="1FCE74FB"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показано знание нормативной базы, учтены последние изменения в законодательстве и нормативных документах по данной проблеме;</w:t>
      </w:r>
      <w:r w:rsidRPr="00696EB1">
        <w:rPr>
          <w:rStyle w:val="apple-converted-space"/>
          <w:color w:val="000000"/>
          <w:sz w:val="28"/>
          <w:szCs w:val="28"/>
          <w:shd w:val="clear" w:color="auto" w:fill="FFFFFF"/>
        </w:rPr>
        <w:t> </w:t>
      </w:r>
      <w:r w:rsidRPr="00696EB1">
        <w:rPr>
          <w:color w:val="000000"/>
          <w:sz w:val="28"/>
          <w:szCs w:val="28"/>
          <w:shd w:val="clear" w:color="auto" w:fill="FFFFFF"/>
        </w:rPr>
        <w:t xml:space="preserve"> </w:t>
      </w:r>
    </w:p>
    <w:p w14:paraId="4E6A752F"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lastRenderedPageBreak/>
        <w:t xml:space="preserve">– проблема рассмотрена глубоко и всесторонне, материал изложен логично; даны представляющие интерес практические рекомендации, вытекающие из анализа проблемы; </w:t>
      </w:r>
    </w:p>
    <w:p w14:paraId="651E6829"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 в работе проведен количественный анализ проблемы, который подкрепляет теорию и иллюстрирует реальную ситуацию, приведены таблицы сравнений, графики, диаграммы, формулы, показывающие умение автора формализовать результаты исследования; </w:t>
      </w:r>
    </w:p>
    <w:p w14:paraId="5A8ECFCC"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обширный список используемой литературы по теме работы; </w:t>
      </w:r>
    </w:p>
    <w:p w14:paraId="33C6BC52" w14:textId="77777777" w:rsidR="00696EB1" w:rsidRPr="00696EB1" w:rsidRDefault="00696EB1" w:rsidP="00696EB1">
      <w:pPr>
        <w:spacing w:line="276" w:lineRule="auto"/>
        <w:ind w:firstLine="709"/>
        <w:jc w:val="both"/>
        <w:rPr>
          <w:color w:val="000000"/>
          <w:sz w:val="28"/>
          <w:szCs w:val="28"/>
        </w:rPr>
      </w:pPr>
      <w:r w:rsidRPr="00696EB1">
        <w:rPr>
          <w:color w:val="000000"/>
          <w:sz w:val="28"/>
          <w:szCs w:val="28"/>
          <w:shd w:val="clear" w:color="auto" w:fill="FFFFFF"/>
        </w:rPr>
        <w:t>– по своему содержанию и форме работа соответствует всем предъявляемым требованиям.</w:t>
      </w:r>
      <w:r w:rsidRPr="00696EB1">
        <w:rPr>
          <w:color w:val="000000"/>
          <w:sz w:val="28"/>
          <w:szCs w:val="28"/>
        </w:rPr>
        <w:t xml:space="preserve"> </w:t>
      </w:r>
    </w:p>
    <w:p w14:paraId="6A336F40" w14:textId="1EF0D797" w:rsidR="00696EB1" w:rsidRPr="00696EB1" w:rsidRDefault="00696EB1" w:rsidP="00696EB1">
      <w:pPr>
        <w:pStyle w:val="af1"/>
        <w:spacing w:line="276" w:lineRule="auto"/>
        <w:ind w:left="0" w:firstLine="709"/>
        <w:jc w:val="both"/>
        <w:rPr>
          <w:i/>
          <w:color w:val="000000"/>
          <w:sz w:val="28"/>
          <w:szCs w:val="28"/>
          <w:shd w:val="clear" w:color="auto" w:fill="FFFFFF"/>
        </w:rPr>
      </w:pPr>
      <w:r w:rsidRPr="00696EB1">
        <w:rPr>
          <w:rStyle w:val="af6"/>
          <w:b w:val="0"/>
          <w:i/>
          <w:color w:val="000000"/>
          <w:sz w:val="28"/>
          <w:szCs w:val="28"/>
          <w:shd w:val="clear" w:color="auto" w:fill="FFFFFF"/>
        </w:rPr>
        <w:t>Оценка «Хорошо»</w:t>
      </w:r>
      <w:r w:rsidRPr="00696EB1">
        <w:rPr>
          <w:i/>
          <w:color w:val="000000"/>
          <w:sz w:val="28"/>
          <w:szCs w:val="28"/>
          <w:shd w:val="clear" w:color="auto" w:fill="FFFFFF"/>
        </w:rPr>
        <w:t>:</w:t>
      </w:r>
    </w:p>
    <w:p w14:paraId="523FE5CE"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содержание работы в целом соответствует теме; </w:t>
      </w:r>
    </w:p>
    <w:p w14:paraId="785FFDD4"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работа актуальна, написана самостоятельно; </w:t>
      </w:r>
    </w:p>
    <w:p w14:paraId="1599A0BC"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дан анализ степени теоретического исследования проблемы; </w:t>
      </w:r>
    </w:p>
    <w:p w14:paraId="41B8035F"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основные положения работы раскрыты на достаточном теоретическом и методологическом уровне; </w:t>
      </w:r>
    </w:p>
    <w:p w14:paraId="4B661A65"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теоретические положения сопряжены с практикой;</w:t>
      </w:r>
      <w:r w:rsidRPr="00696EB1">
        <w:rPr>
          <w:rStyle w:val="apple-converted-space"/>
          <w:color w:val="000000"/>
          <w:sz w:val="28"/>
          <w:szCs w:val="28"/>
          <w:shd w:val="clear" w:color="auto" w:fill="FFFFFF"/>
        </w:rPr>
        <w:t> </w:t>
      </w:r>
      <w:r w:rsidRPr="00696EB1">
        <w:rPr>
          <w:color w:val="000000"/>
          <w:sz w:val="28"/>
          <w:szCs w:val="28"/>
          <w:shd w:val="clear" w:color="auto" w:fill="FFFFFF"/>
        </w:rPr>
        <w:t xml:space="preserve"> </w:t>
      </w:r>
    </w:p>
    <w:p w14:paraId="270F6817"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представлены количественные показатели, характеризующие проблемную ситуацию; </w:t>
      </w:r>
    </w:p>
    <w:p w14:paraId="1518F434"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практические рекомендации обоснованы; </w:t>
      </w:r>
    </w:p>
    <w:p w14:paraId="795D2B0E" w14:textId="77777777" w:rsidR="00696EB1" w:rsidRPr="00696EB1" w:rsidRDefault="00696EB1" w:rsidP="00696EB1">
      <w:pPr>
        <w:spacing w:line="276" w:lineRule="auto"/>
        <w:ind w:firstLine="709"/>
        <w:jc w:val="both"/>
        <w:rPr>
          <w:color w:val="000000"/>
          <w:sz w:val="28"/>
          <w:szCs w:val="28"/>
        </w:rPr>
      </w:pPr>
      <w:r w:rsidRPr="00696EB1">
        <w:rPr>
          <w:color w:val="000000"/>
          <w:sz w:val="28"/>
          <w:szCs w:val="28"/>
          <w:shd w:val="clear" w:color="auto" w:fill="FFFFFF"/>
        </w:rPr>
        <w:t>– составлен список литературы по теме работы.</w:t>
      </w:r>
    </w:p>
    <w:p w14:paraId="0649B2D3" w14:textId="77777777" w:rsidR="00696EB1" w:rsidRPr="00696EB1" w:rsidRDefault="00696EB1" w:rsidP="00696EB1">
      <w:pPr>
        <w:spacing w:line="276" w:lineRule="auto"/>
        <w:ind w:firstLine="709"/>
        <w:jc w:val="both"/>
        <w:rPr>
          <w:rStyle w:val="apple-converted-space"/>
          <w:color w:val="000000"/>
          <w:sz w:val="28"/>
          <w:szCs w:val="28"/>
          <w:shd w:val="clear" w:color="auto" w:fill="FFFFFF"/>
        </w:rPr>
      </w:pPr>
      <w:r w:rsidRPr="00696EB1">
        <w:rPr>
          <w:rStyle w:val="af6"/>
          <w:b w:val="0"/>
          <w:i/>
          <w:color w:val="000000"/>
          <w:sz w:val="28"/>
          <w:szCs w:val="28"/>
          <w:shd w:val="clear" w:color="auto" w:fill="FFFFFF"/>
        </w:rPr>
        <w:t>Оценка «Удовлетворительно»</w:t>
      </w:r>
      <w:r w:rsidRPr="00696EB1">
        <w:rPr>
          <w:i/>
          <w:color w:val="000000"/>
          <w:sz w:val="28"/>
          <w:szCs w:val="28"/>
          <w:shd w:val="clear" w:color="auto" w:fill="FFFFFF"/>
        </w:rPr>
        <w:t>:</w:t>
      </w:r>
    </w:p>
    <w:p w14:paraId="545DEA25"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имеет место определенное несоответствие содержания работы заявленной теме; </w:t>
      </w:r>
    </w:p>
    <w:p w14:paraId="31EC6EB3"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исследуемая проблема в основном раскрыта, но не отличается</w:t>
      </w:r>
      <w:r w:rsidR="00ED0CA4">
        <w:rPr>
          <w:color w:val="000000"/>
          <w:sz w:val="28"/>
          <w:szCs w:val="28"/>
          <w:shd w:val="clear" w:color="auto" w:fill="FFFFFF"/>
        </w:rPr>
        <w:t xml:space="preserve"> </w:t>
      </w:r>
      <w:r w:rsidRPr="00696EB1">
        <w:rPr>
          <w:color w:val="000000"/>
          <w:sz w:val="28"/>
          <w:szCs w:val="28"/>
          <w:shd w:val="clear" w:color="auto" w:fill="FFFFFF"/>
        </w:rPr>
        <w:t xml:space="preserve">новизной, теоретической глубиной и аргументированностью; </w:t>
      </w:r>
    </w:p>
    <w:p w14:paraId="565F9A06"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нарушена логика изложения материала, задачи раскрыты не полностью; </w:t>
      </w:r>
    </w:p>
    <w:p w14:paraId="2CA4BF95"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в работе недостаточно использованы необходимые для раскрытия темы научная литература, нормативные документы, а также материалы исследований; </w:t>
      </w:r>
    </w:p>
    <w:p w14:paraId="47568415" w14:textId="77777777" w:rsidR="00696EB1" w:rsidRPr="00696EB1" w:rsidRDefault="00696EB1" w:rsidP="00696EB1">
      <w:pPr>
        <w:spacing w:line="276" w:lineRule="auto"/>
        <w:ind w:firstLine="709"/>
        <w:jc w:val="both"/>
        <w:rPr>
          <w:i/>
          <w:color w:val="000000"/>
          <w:sz w:val="28"/>
          <w:szCs w:val="28"/>
        </w:rPr>
      </w:pPr>
      <w:r w:rsidRPr="00696EB1">
        <w:rPr>
          <w:color w:val="000000"/>
          <w:sz w:val="28"/>
          <w:szCs w:val="28"/>
          <w:shd w:val="clear" w:color="auto" w:fill="FFFFFF"/>
        </w:rPr>
        <w:t xml:space="preserve">– теоретические положения слабо увязаны с практикой, </w:t>
      </w:r>
      <w:r w:rsidRPr="00696EB1">
        <w:rPr>
          <w:color w:val="000000"/>
          <w:spacing w:val="-4"/>
          <w:sz w:val="28"/>
          <w:szCs w:val="28"/>
          <w:shd w:val="clear" w:color="auto" w:fill="FFFFFF"/>
        </w:rPr>
        <w:t>практические рекомендации носят формальный бездоказательный характер.</w:t>
      </w:r>
    </w:p>
    <w:p w14:paraId="5D15E202" w14:textId="77777777" w:rsidR="00696EB1" w:rsidRPr="00696EB1" w:rsidRDefault="00696EB1" w:rsidP="00696EB1">
      <w:pPr>
        <w:pStyle w:val="af1"/>
        <w:spacing w:line="276" w:lineRule="auto"/>
        <w:ind w:left="0" w:firstLine="709"/>
        <w:jc w:val="both"/>
        <w:rPr>
          <w:color w:val="000000"/>
          <w:sz w:val="28"/>
          <w:szCs w:val="28"/>
        </w:rPr>
      </w:pPr>
      <w:r w:rsidRPr="00696EB1">
        <w:rPr>
          <w:rStyle w:val="af6"/>
          <w:b w:val="0"/>
          <w:i/>
          <w:color w:val="000000"/>
          <w:sz w:val="28"/>
          <w:szCs w:val="28"/>
          <w:shd w:val="clear" w:color="auto" w:fill="FFFFFF"/>
        </w:rPr>
        <w:t>Оценка «Неудовлетворительно»</w:t>
      </w:r>
      <w:r w:rsidRPr="00696EB1">
        <w:rPr>
          <w:i/>
          <w:color w:val="000000"/>
          <w:sz w:val="28"/>
          <w:szCs w:val="28"/>
          <w:shd w:val="clear" w:color="auto" w:fill="FFFFFF"/>
        </w:rPr>
        <w:t>:</w:t>
      </w:r>
    </w:p>
    <w:p w14:paraId="2B8C5266"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содержание работы не соответствует теме;</w:t>
      </w:r>
    </w:p>
    <w:p w14:paraId="4141ED91"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работа содержит существенные теоретико-методологические ошибки и поверхностную аргументацию основных положений;</w:t>
      </w:r>
    </w:p>
    <w:p w14:paraId="1943BDB4"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курсовая работа носит умозрительный и (или) компилятивный характер; </w:t>
      </w:r>
    </w:p>
    <w:p w14:paraId="3B6B3CD3" w14:textId="1936284A" w:rsidR="00AD331C" w:rsidRPr="00D60CE8" w:rsidRDefault="00696EB1" w:rsidP="00D60CE8">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предложения автора нечетко сформулированы.</w:t>
      </w:r>
      <w:r w:rsidR="00AD331C">
        <w:rPr>
          <w:szCs w:val="28"/>
        </w:rPr>
        <w:br w:type="page"/>
      </w:r>
    </w:p>
    <w:p w14:paraId="303E6AFA" w14:textId="188B849D" w:rsidR="00696EB1" w:rsidRPr="000F5EDF" w:rsidRDefault="004F0E86" w:rsidP="004F0E86">
      <w:pPr>
        <w:pStyle w:val="a3"/>
        <w:tabs>
          <w:tab w:val="left" w:pos="993"/>
        </w:tabs>
        <w:overflowPunct/>
        <w:autoSpaceDE/>
        <w:autoSpaceDN/>
        <w:adjustRightInd/>
        <w:spacing w:line="276" w:lineRule="auto"/>
        <w:ind w:firstLine="0"/>
        <w:jc w:val="center"/>
        <w:textAlignment w:val="auto"/>
        <w:rPr>
          <w:szCs w:val="28"/>
        </w:rPr>
      </w:pPr>
      <w:r>
        <w:rPr>
          <w:szCs w:val="28"/>
        </w:rPr>
        <w:lastRenderedPageBreak/>
        <w:t xml:space="preserve">4. </w:t>
      </w:r>
      <w:r w:rsidR="00696EB1" w:rsidRPr="000F5EDF">
        <w:rPr>
          <w:szCs w:val="28"/>
        </w:rPr>
        <w:t>ПРИМЕРНАЯ ТЕМАТИКА КУРСОВЫХ РАБОТ</w:t>
      </w:r>
    </w:p>
    <w:p w14:paraId="659ACB2A" w14:textId="77777777" w:rsidR="00696EB1" w:rsidRPr="00696EB1" w:rsidRDefault="00696EB1" w:rsidP="00696EB1">
      <w:pPr>
        <w:pStyle w:val="a3"/>
        <w:tabs>
          <w:tab w:val="num" w:pos="0"/>
        </w:tabs>
        <w:jc w:val="both"/>
        <w:rPr>
          <w:b w:val="0"/>
          <w:szCs w:val="28"/>
        </w:rPr>
      </w:pPr>
    </w:p>
    <w:p w14:paraId="7E70FBFF" w14:textId="74DD3CD4" w:rsidR="00696EB1" w:rsidRPr="00696EB1" w:rsidRDefault="00696EB1" w:rsidP="00696EB1">
      <w:pPr>
        <w:pStyle w:val="a3"/>
        <w:tabs>
          <w:tab w:val="num" w:pos="0"/>
        </w:tabs>
        <w:spacing w:line="276" w:lineRule="auto"/>
        <w:jc w:val="both"/>
        <w:rPr>
          <w:b w:val="0"/>
          <w:szCs w:val="28"/>
        </w:rPr>
      </w:pPr>
      <w:r w:rsidRPr="00696EB1">
        <w:rPr>
          <w:b w:val="0"/>
          <w:szCs w:val="28"/>
        </w:rPr>
        <w:t>Тематика курсовых работ отражает все основные разделы дисциплины «</w:t>
      </w:r>
      <w:r w:rsidR="00D60CE8">
        <w:rPr>
          <w:b w:val="0"/>
          <w:szCs w:val="28"/>
        </w:rPr>
        <w:t>Банковское дело</w:t>
      </w:r>
      <w:r w:rsidRPr="00696EB1">
        <w:rPr>
          <w:b w:val="0"/>
          <w:szCs w:val="28"/>
        </w:rPr>
        <w:t xml:space="preserve">», </w:t>
      </w:r>
      <w:r w:rsidR="000270D6">
        <w:rPr>
          <w:b w:val="0"/>
          <w:szCs w:val="28"/>
        </w:rPr>
        <w:t>включает вопросы о</w:t>
      </w:r>
      <w:r w:rsidRPr="00696EB1">
        <w:rPr>
          <w:b w:val="0"/>
          <w:szCs w:val="28"/>
        </w:rPr>
        <w:t xml:space="preserve"> приняти</w:t>
      </w:r>
      <w:r w:rsidR="000270D6">
        <w:rPr>
          <w:b w:val="0"/>
          <w:szCs w:val="28"/>
        </w:rPr>
        <w:t>и</w:t>
      </w:r>
      <w:r w:rsidRPr="00696EB1">
        <w:rPr>
          <w:b w:val="0"/>
          <w:szCs w:val="28"/>
        </w:rPr>
        <w:t xml:space="preserve"> решений в </w:t>
      </w:r>
      <w:r w:rsidR="000270D6">
        <w:rPr>
          <w:b w:val="0"/>
          <w:szCs w:val="28"/>
        </w:rPr>
        <w:t>сфере финансовых и кредитных отношений,</w:t>
      </w:r>
      <w:r w:rsidRPr="00696EB1">
        <w:rPr>
          <w:b w:val="0"/>
          <w:szCs w:val="28"/>
        </w:rPr>
        <w:t xml:space="preserve"> способствует выработке профессиональных навыков </w:t>
      </w:r>
      <w:r w:rsidR="000270D6">
        <w:rPr>
          <w:b w:val="0"/>
          <w:szCs w:val="28"/>
        </w:rPr>
        <w:t>финансового консультирования, анализа и планирования</w:t>
      </w:r>
      <w:r w:rsidRPr="00696EB1">
        <w:rPr>
          <w:b w:val="0"/>
          <w:szCs w:val="28"/>
        </w:rPr>
        <w:t xml:space="preserve">.  </w:t>
      </w:r>
    </w:p>
    <w:p w14:paraId="4F805B80" w14:textId="77777777" w:rsidR="00696EB1" w:rsidRPr="00696EB1" w:rsidRDefault="00696EB1" w:rsidP="000F5EDF">
      <w:pPr>
        <w:pStyle w:val="a3"/>
        <w:tabs>
          <w:tab w:val="num" w:pos="0"/>
        </w:tabs>
        <w:jc w:val="both"/>
        <w:rPr>
          <w:b w:val="0"/>
          <w:szCs w:val="28"/>
        </w:rPr>
      </w:pPr>
    </w:p>
    <w:p w14:paraId="0A430CB4" w14:textId="77777777" w:rsidR="00696EB1" w:rsidRPr="000F5EDF" w:rsidRDefault="00696EB1" w:rsidP="000F5EDF">
      <w:pPr>
        <w:pStyle w:val="a3"/>
        <w:tabs>
          <w:tab w:val="num" w:pos="0"/>
        </w:tabs>
        <w:spacing w:after="120" w:line="276" w:lineRule="auto"/>
        <w:ind w:firstLine="0"/>
        <w:jc w:val="center"/>
        <w:rPr>
          <w:szCs w:val="28"/>
        </w:rPr>
      </w:pPr>
      <w:r w:rsidRPr="000F5EDF">
        <w:rPr>
          <w:szCs w:val="28"/>
        </w:rPr>
        <w:t>Список тем курсовых работ</w:t>
      </w:r>
    </w:p>
    <w:p w14:paraId="159265CF" w14:textId="77777777" w:rsidR="00D81B14" w:rsidRPr="009045FF" w:rsidRDefault="00D81B14" w:rsidP="00D81B14">
      <w:pPr>
        <w:numPr>
          <w:ilvl w:val="0"/>
          <w:numId w:val="2"/>
        </w:numPr>
        <w:tabs>
          <w:tab w:val="left" w:pos="426"/>
        </w:tabs>
        <w:spacing w:line="288" w:lineRule="auto"/>
        <w:ind w:left="426" w:hanging="426"/>
        <w:jc w:val="both"/>
        <w:rPr>
          <w:sz w:val="28"/>
          <w:szCs w:val="28"/>
        </w:rPr>
      </w:pPr>
      <w:bookmarkStart w:id="3" w:name="_Hlk8632496"/>
      <w:r w:rsidRPr="009045FF">
        <w:rPr>
          <w:sz w:val="28"/>
          <w:szCs w:val="28"/>
        </w:rPr>
        <w:t xml:space="preserve">Анализ </w:t>
      </w:r>
      <w:r>
        <w:rPr>
          <w:sz w:val="28"/>
          <w:szCs w:val="28"/>
        </w:rPr>
        <w:t xml:space="preserve">современного </w:t>
      </w:r>
      <w:r w:rsidRPr="009045FF">
        <w:rPr>
          <w:sz w:val="28"/>
          <w:szCs w:val="28"/>
        </w:rPr>
        <w:t xml:space="preserve">состояния и оценка перспектив развития банковской системы Российской Федерации. </w:t>
      </w:r>
    </w:p>
    <w:p w14:paraId="2C58698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Исторические э</w:t>
      </w:r>
      <w:r w:rsidRPr="009045FF">
        <w:rPr>
          <w:sz w:val="28"/>
          <w:szCs w:val="28"/>
        </w:rPr>
        <w:t xml:space="preserve">тапы становления и </w:t>
      </w:r>
      <w:r>
        <w:rPr>
          <w:sz w:val="28"/>
          <w:szCs w:val="28"/>
        </w:rPr>
        <w:t>реформиро</w:t>
      </w:r>
      <w:r w:rsidRPr="009045FF">
        <w:rPr>
          <w:sz w:val="28"/>
          <w:szCs w:val="28"/>
        </w:rPr>
        <w:t>вания банковской системы России.</w:t>
      </w:r>
    </w:p>
    <w:p w14:paraId="56D523C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Банковский надзор. </w:t>
      </w:r>
      <w:r w:rsidRPr="009045FF">
        <w:rPr>
          <w:sz w:val="28"/>
          <w:szCs w:val="28"/>
        </w:rPr>
        <w:t>Отечественная и зарубежная практика банковского регулирования и надзора.</w:t>
      </w:r>
    </w:p>
    <w:p w14:paraId="49CA6AE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Структурно-сравнительный анализ зарубежных банковских систем (</w:t>
      </w:r>
      <w:r w:rsidRPr="009045FF">
        <w:rPr>
          <w:i/>
          <w:sz w:val="28"/>
          <w:szCs w:val="28"/>
        </w:rPr>
        <w:t>3-5 стран на выбор</w:t>
      </w:r>
      <w:r w:rsidRPr="009045FF">
        <w:rPr>
          <w:sz w:val="28"/>
          <w:szCs w:val="28"/>
        </w:rPr>
        <w:t>).</w:t>
      </w:r>
    </w:p>
    <w:p w14:paraId="7574D392"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Инструменты и методы, цели и результаты денежно-кредитной политики Банка России.</w:t>
      </w:r>
    </w:p>
    <w:p w14:paraId="1DE5813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Система управления</w:t>
      </w:r>
      <w:r w:rsidRPr="009045FF">
        <w:rPr>
          <w:sz w:val="28"/>
          <w:szCs w:val="28"/>
        </w:rPr>
        <w:t xml:space="preserve"> Банк</w:t>
      </w:r>
      <w:r>
        <w:rPr>
          <w:sz w:val="28"/>
          <w:szCs w:val="28"/>
        </w:rPr>
        <w:t>ом</w:t>
      </w:r>
      <w:r w:rsidRPr="009045FF">
        <w:rPr>
          <w:sz w:val="28"/>
          <w:szCs w:val="28"/>
        </w:rPr>
        <w:t xml:space="preserve"> России.</w:t>
      </w:r>
      <w:r>
        <w:rPr>
          <w:sz w:val="28"/>
          <w:szCs w:val="28"/>
        </w:rPr>
        <w:t xml:space="preserve"> Национальный финансовый совет.</w:t>
      </w:r>
    </w:p>
    <w:p w14:paraId="089A506E"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Функции Банка России и их сравнительная характеристика с Центральными банками развитых стран.</w:t>
      </w:r>
    </w:p>
    <w:p w14:paraId="230C49B4"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Процессы слияний и поглощений в банковском секторе: </w:t>
      </w:r>
      <w:r>
        <w:rPr>
          <w:sz w:val="28"/>
          <w:szCs w:val="28"/>
        </w:rPr>
        <w:t xml:space="preserve">сущность, </w:t>
      </w:r>
      <w:r w:rsidRPr="009045FF">
        <w:rPr>
          <w:sz w:val="28"/>
          <w:szCs w:val="28"/>
        </w:rPr>
        <w:t>причины и механизмы.</w:t>
      </w:r>
    </w:p>
    <w:p w14:paraId="29744BA5"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Банковские группы и банковские консорциумы</w:t>
      </w:r>
      <w:r>
        <w:rPr>
          <w:sz w:val="28"/>
          <w:szCs w:val="28"/>
        </w:rPr>
        <w:t>, их роль в банковской системе</w:t>
      </w:r>
      <w:r w:rsidRPr="009045FF">
        <w:rPr>
          <w:sz w:val="28"/>
          <w:szCs w:val="28"/>
        </w:rPr>
        <w:t>.</w:t>
      </w:r>
    </w:p>
    <w:p w14:paraId="6D86B6D4"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Методики составления </w:t>
      </w:r>
      <w:r>
        <w:rPr>
          <w:sz w:val="28"/>
          <w:szCs w:val="28"/>
        </w:rPr>
        <w:t xml:space="preserve">и значение </w:t>
      </w:r>
      <w:r w:rsidRPr="009045FF">
        <w:rPr>
          <w:sz w:val="28"/>
          <w:szCs w:val="28"/>
        </w:rPr>
        <w:t>банковских рейтингов в России и за рубежом.</w:t>
      </w:r>
    </w:p>
    <w:p w14:paraId="6420E491"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Бизнес-план и стратегия кредитной организации</w:t>
      </w:r>
      <w:r>
        <w:rPr>
          <w:sz w:val="28"/>
          <w:szCs w:val="28"/>
        </w:rPr>
        <w:t>: содержание, организация разработки и использование</w:t>
      </w:r>
      <w:r w:rsidRPr="009045FF">
        <w:rPr>
          <w:sz w:val="28"/>
          <w:szCs w:val="28"/>
        </w:rPr>
        <w:t>.</w:t>
      </w:r>
    </w:p>
    <w:p w14:paraId="5CED6AC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Лицензирование банковской деятельности: нормативное регулирование и </w:t>
      </w:r>
      <w:r>
        <w:rPr>
          <w:sz w:val="28"/>
          <w:szCs w:val="28"/>
        </w:rPr>
        <w:t>развитие</w:t>
      </w:r>
      <w:r w:rsidRPr="009045FF">
        <w:rPr>
          <w:sz w:val="28"/>
          <w:szCs w:val="28"/>
        </w:rPr>
        <w:t>.</w:t>
      </w:r>
    </w:p>
    <w:p w14:paraId="1B259DB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Ликвидность банка. </w:t>
      </w:r>
      <w:r w:rsidRPr="009045FF">
        <w:rPr>
          <w:sz w:val="28"/>
          <w:szCs w:val="28"/>
        </w:rPr>
        <w:t>Современные подходы к управлению банковской ликвидностью.</w:t>
      </w:r>
    </w:p>
    <w:p w14:paraId="0D21793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Собственный капитал коммерческого банка, его структура, функции</w:t>
      </w:r>
      <w:r>
        <w:rPr>
          <w:sz w:val="28"/>
          <w:szCs w:val="28"/>
        </w:rPr>
        <w:t>,</w:t>
      </w:r>
      <w:r w:rsidRPr="009045FF">
        <w:rPr>
          <w:sz w:val="28"/>
          <w:szCs w:val="28"/>
        </w:rPr>
        <w:t xml:space="preserve"> условия формирования.</w:t>
      </w:r>
    </w:p>
    <w:p w14:paraId="5834CC4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Система страхования банковских вкладов физических лиц: российский и зарубежный опыт.</w:t>
      </w:r>
    </w:p>
    <w:p w14:paraId="7C8CFB88"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lastRenderedPageBreak/>
        <w:t>Обязательные экономические нормативы деятельности банков, их сущность и порядок выполнения.</w:t>
      </w:r>
    </w:p>
    <w:p w14:paraId="479A7E6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Задачи, виды и методы анализа баланса коммерческого банка.</w:t>
      </w:r>
    </w:p>
    <w:p w14:paraId="0CF001C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Методика а</w:t>
      </w:r>
      <w:r w:rsidRPr="009045FF">
        <w:rPr>
          <w:sz w:val="28"/>
          <w:szCs w:val="28"/>
        </w:rPr>
        <w:t>нализ</w:t>
      </w:r>
      <w:r>
        <w:rPr>
          <w:sz w:val="28"/>
          <w:szCs w:val="28"/>
        </w:rPr>
        <w:t>а</w:t>
      </w:r>
      <w:r w:rsidRPr="009045FF">
        <w:rPr>
          <w:sz w:val="28"/>
          <w:szCs w:val="28"/>
        </w:rPr>
        <w:t xml:space="preserve"> финансовых результатов деятельности коммерческого банка.</w:t>
      </w:r>
    </w:p>
    <w:p w14:paraId="6E80BFE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Процентная политика коммерческого банка, её сущность</w:t>
      </w:r>
      <w:r>
        <w:rPr>
          <w:sz w:val="28"/>
          <w:szCs w:val="28"/>
        </w:rPr>
        <w:t>, значение</w:t>
      </w:r>
      <w:r w:rsidRPr="009045FF">
        <w:rPr>
          <w:sz w:val="28"/>
          <w:szCs w:val="28"/>
        </w:rPr>
        <w:t xml:space="preserve"> и методы разработки.</w:t>
      </w:r>
    </w:p>
    <w:p w14:paraId="5C4FCD60"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Депозитная политика банков, её цели, </w:t>
      </w:r>
      <w:r>
        <w:rPr>
          <w:sz w:val="28"/>
          <w:szCs w:val="28"/>
        </w:rPr>
        <w:t>содержание</w:t>
      </w:r>
      <w:r w:rsidRPr="009045FF">
        <w:rPr>
          <w:sz w:val="28"/>
          <w:szCs w:val="28"/>
        </w:rPr>
        <w:t xml:space="preserve"> и оценка эффективности.</w:t>
      </w:r>
    </w:p>
    <w:p w14:paraId="7C86B37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Банковский маркетинг и банковские продукты.</w:t>
      </w:r>
    </w:p>
    <w:p w14:paraId="569FC308"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Конкурентоспособность коммерческого банка: критерии и методы оценки.</w:t>
      </w:r>
    </w:p>
    <w:p w14:paraId="4A09EBD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Тарифная политика коммерческого банка и её разработка в условиях банковской конкуренции.</w:t>
      </w:r>
    </w:p>
    <w:p w14:paraId="79A95A1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Банковский менеджмент: основные направления и </w:t>
      </w:r>
      <w:r>
        <w:rPr>
          <w:sz w:val="28"/>
          <w:szCs w:val="28"/>
        </w:rPr>
        <w:t>пути совершенствования</w:t>
      </w:r>
      <w:r w:rsidRPr="009045FF">
        <w:rPr>
          <w:sz w:val="28"/>
          <w:szCs w:val="28"/>
        </w:rPr>
        <w:t>.</w:t>
      </w:r>
    </w:p>
    <w:p w14:paraId="70F20D0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Портфельный подход к управлению активами и пассивами банка.</w:t>
      </w:r>
    </w:p>
    <w:p w14:paraId="10EABC4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Валютные операции коммерческого банка, их виды и оценка эффективности.</w:t>
      </w:r>
    </w:p>
    <w:p w14:paraId="1846D26E"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Система банковских рисков, их классификация и методы оценки.</w:t>
      </w:r>
    </w:p>
    <w:p w14:paraId="7003947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Методы снижения банковских рисков: теория и практика.</w:t>
      </w:r>
    </w:p>
    <w:p w14:paraId="546440AC" w14:textId="77777777" w:rsidR="00D81B1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Кредитные операции коммерческих банков, их виды и порядок осуществления.</w:t>
      </w:r>
    </w:p>
    <w:p w14:paraId="2511E86B" w14:textId="77777777" w:rsidR="00D81B14" w:rsidRPr="00E633F8" w:rsidRDefault="00D81B14" w:rsidP="00D81B14">
      <w:pPr>
        <w:numPr>
          <w:ilvl w:val="0"/>
          <w:numId w:val="2"/>
        </w:numPr>
        <w:tabs>
          <w:tab w:val="left" w:pos="426"/>
        </w:tabs>
        <w:spacing w:line="288" w:lineRule="auto"/>
        <w:ind w:left="426" w:hanging="426"/>
        <w:jc w:val="both"/>
        <w:rPr>
          <w:sz w:val="28"/>
          <w:szCs w:val="28"/>
        </w:rPr>
      </w:pPr>
      <w:r>
        <w:rPr>
          <w:sz w:val="28"/>
          <w:szCs w:val="28"/>
        </w:rPr>
        <w:t>Расчётные операции коммерческих банков, их виды и порядок осуществле</w:t>
      </w:r>
      <w:r w:rsidRPr="00E633F8">
        <w:rPr>
          <w:sz w:val="28"/>
          <w:szCs w:val="28"/>
        </w:rPr>
        <w:t xml:space="preserve">ния. </w:t>
      </w:r>
      <w:r w:rsidRPr="00E633F8">
        <w:rPr>
          <w:color w:val="000000"/>
          <w:sz w:val="28"/>
          <w:szCs w:val="28"/>
        </w:rPr>
        <w:t>Межбанковские расчеты, расчеты по экспортно-импортным операциям.</w:t>
      </w:r>
    </w:p>
    <w:p w14:paraId="3B0E13D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Расчётно-кассовое обслуживание клиентов в банке, порядок осуществления и оценка эффективности.</w:t>
      </w:r>
    </w:p>
    <w:p w14:paraId="261CA13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Участие коммерческих банков в платёжных системах на основе использования банковских карт.</w:t>
      </w:r>
    </w:p>
    <w:p w14:paraId="33624B1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Принципы и методы банковского кредитования, обязательные нормативы кредитного риска.</w:t>
      </w:r>
    </w:p>
    <w:p w14:paraId="5CE8B34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Кредитоспособность заёмщика – физического лица, её сущность и методы оценки.</w:t>
      </w:r>
    </w:p>
    <w:p w14:paraId="6633CFB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Кредитоспособность заёмщика – юридического лица, её сущность и методы оценки.</w:t>
      </w:r>
    </w:p>
    <w:p w14:paraId="6CB57108" w14:textId="77777777" w:rsidR="00D81B14" w:rsidRPr="004C44C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Оценка качества кредитного портфеля коммерческого банка</w:t>
      </w:r>
      <w:r>
        <w:rPr>
          <w:sz w:val="28"/>
          <w:szCs w:val="28"/>
        </w:rPr>
        <w:t>, порядок фор</w:t>
      </w:r>
      <w:r w:rsidRPr="004C44C4">
        <w:rPr>
          <w:sz w:val="28"/>
          <w:szCs w:val="28"/>
        </w:rPr>
        <w:t xml:space="preserve">мирования </w:t>
      </w:r>
      <w:r w:rsidRPr="004C44C4">
        <w:rPr>
          <w:color w:val="000000"/>
          <w:sz w:val="28"/>
          <w:szCs w:val="28"/>
        </w:rPr>
        <w:t>и регулирования целевых резервов</w:t>
      </w:r>
      <w:r>
        <w:rPr>
          <w:color w:val="000000"/>
          <w:sz w:val="28"/>
          <w:szCs w:val="28"/>
        </w:rPr>
        <w:t>.</w:t>
      </w:r>
    </w:p>
    <w:p w14:paraId="07BE24EA"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Кредитная политика коммерческого банка, её содержание, параметры и порядок разработки. Порядок </w:t>
      </w:r>
      <w:r w:rsidRPr="004C44C4">
        <w:rPr>
          <w:sz w:val="28"/>
          <w:szCs w:val="28"/>
        </w:rPr>
        <w:t>осуществления и оформления выдачи                                                                                                                                                                         и сопровождение кредитов</w:t>
      </w:r>
      <w:r>
        <w:rPr>
          <w:sz w:val="28"/>
          <w:szCs w:val="28"/>
        </w:rPr>
        <w:t>.</w:t>
      </w:r>
    </w:p>
    <w:p w14:paraId="249AD2CA"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lastRenderedPageBreak/>
        <w:t xml:space="preserve">Система внутреннего контроля </w:t>
      </w:r>
      <w:r>
        <w:rPr>
          <w:sz w:val="28"/>
          <w:szCs w:val="28"/>
        </w:rPr>
        <w:t xml:space="preserve">и аудита </w:t>
      </w:r>
      <w:r w:rsidRPr="009045FF">
        <w:rPr>
          <w:sz w:val="28"/>
          <w:szCs w:val="28"/>
        </w:rPr>
        <w:t>в кредитных организациях: теория и практика.</w:t>
      </w:r>
    </w:p>
    <w:p w14:paraId="6295688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Принципы корпоративного управления в коммерческих банках: российский и зарубежный опыт.</w:t>
      </w:r>
    </w:p>
    <w:p w14:paraId="18D8A28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Несостоятельность и банкротство кредитных организаций: критерии оценки и процедуры.</w:t>
      </w:r>
    </w:p>
    <w:p w14:paraId="49E0869D" w14:textId="77777777" w:rsidR="00D81B1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Финансовое оздоровление кредитной организации: сущность, план и пути его реализации.  </w:t>
      </w:r>
    </w:p>
    <w:p w14:paraId="4598FFE3"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Оценка эффективности деятельности коммерческого банка: теория и практика.</w:t>
      </w:r>
    </w:p>
    <w:p w14:paraId="199D92EA"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Финансовая отчётность кредитной организации: состав, порядок составления и использования.</w:t>
      </w:r>
    </w:p>
    <w:p w14:paraId="4D19E09E"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Резервы коммерческого банка, их виды, порядок формирования и учёта.</w:t>
      </w:r>
    </w:p>
    <w:p w14:paraId="74CADD6B"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Дивидендная политика коммерческого банка, её сущность, типы и значение.</w:t>
      </w:r>
    </w:p>
    <w:p w14:paraId="259D51C7"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Методики, используемые для оценки финансовой устойчивости коммерческого банка.</w:t>
      </w:r>
    </w:p>
    <w:bookmarkEnd w:id="3"/>
    <w:p w14:paraId="07B1529B" w14:textId="77777777" w:rsidR="00C7114B" w:rsidRPr="00A43EA2" w:rsidRDefault="00C7114B" w:rsidP="00A43EA2">
      <w:pPr>
        <w:tabs>
          <w:tab w:val="left" w:pos="567"/>
          <w:tab w:val="left" w:pos="1160"/>
        </w:tabs>
        <w:spacing w:line="276" w:lineRule="auto"/>
        <w:ind w:left="360"/>
        <w:jc w:val="both"/>
        <w:rPr>
          <w:sz w:val="28"/>
          <w:szCs w:val="28"/>
        </w:rPr>
      </w:pPr>
    </w:p>
    <w:p w14:paraId="38BAC379" w14:textId="77777777" w:rsidR="009118D6" w:rsidRPr="009118D6" w:rsidRDefault="009118D6" w:rsidP="00B73049">
      <w:pPr>
        <w:pStyle w:val="af1"/>
        <w:numPr>
          <w:ilvl w:val="0"/>
          <w:numId w:val="19"/>
        </w:numPr>
        <w:autoSpaceDE w:val="0"/>
        <w:autoSpaceDN w:val="0"/>
        <w:adjustRightInd w:val="0"/>
        <w:spacing w:line="276" w:lineRule="auto"/>
        <w:jc w:val="center"/>
        <w:rPr>
          <w:b/>
          <w:sz w:val="28"/>
          <w:szCs w:val="28"/>
        </w:rPr>
      </w:pPr>
      <w:r w:rsidRPr="009118D6">
        <w:rPr>
          <w:b/>
          <w:sz w:val="28"/>
          <w:szCs w:val="28"/>
        </w:rPr>
        <w:t>ТРЕБОВАНИЯ К ОФОРМЛЕНИЮ КУРСОВОЙ РАБОТЫ</w:t>
      </w:r>
    </w:p>
    <w:p w14:paraId="6FE9D784" w14:textId="77777777" w:rsidR="009118D6" w:rsidRPr="009118D6" w:rsidRDefault="009118D6" w:rsidP="009118D6">
      <w:pPr>
        <w:pStyle w:val="af1"/>
        <w:autoSpaceDE w:val="0"/>
        <w:autoSpaceDN w:val="0"/>
        <w:adjustRightInd w:val="0"/>
        <w:spacing w:line="276" w:lineRule="auto"/>
        <w:ind w:left="0" w:firstLine="720"/>
        <w:jc w:val="both"/>
        <w:rPr>
          <w:sz w:val="28"/>
          <w:szCs w:val="28"/>
        </w:rPr>
      </w:pPr>
    </w:p>
    <w:p w14:paraId="78FDC5A1" w14:textId="649340CB"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 xml:space="preserve">Объём курсовой работы должен составлять 30-40 страниц </w:t>
      </w:r>
      <w:r w:rsidR="000270D6">
        <w:rPr>
          <w:b w:val="0"/>
          <w:color w:val="000000"/>
          <w:szCs w:val="28"/>
        </w:rPr>
        <w:t>печат</w:t>
      </w:r>
      <w:r w:rsidRPr="009118D6">
        <w:rPr>
          <w:b w:val="0"/>
          <w:color w:val="000000"/>
          <w:szCs w:val="28"/>
        </w:rPr>
        <w:t>ного текста, в этот объём не входят приложения и список</w:t>
      </w:r>
      <w:r w:rsidR="000270D6">
        <w:rPr>
          <w:b w:val="0"/>
          <w:color w:val="000000"/>
          <w:szCs w:val="28"/>
        </w:rPr>
        <w:t xml:space="preserve"> литературы</w:t>
      </w:r>
      <w:r w:rsidRPr="009118D6">
        <w:rPr>
          <w:b w:val="0"/>
          <w:color w:val="000000"/>
          <w:szCs w:val="28"/>
        </w:rPr>
        <w:t>.</w:t>
      </w:r>
    </w:p>
    <w:p w14:paraId="3A93BA3C"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Текст курсовой работы должен размещаться на одной стороне листа бумаги формата А4 (210х297 мм), имеющих книжную ориентацию для основного текста, и альбомную ориентацию – для размещения схем, рисунков, таблиц, иллюстраций и т.д., если это необходимо. </w:t>
      </w:r>
    </w:p>
    <w:p w14:paraId="505C564E"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Для страниц с </w:t>
      </w:r>
      <w:r w:rsidRPr="009118D6">
        <w:rPr>
          <w:i/>
          <w:color w:val="000000"/>
          <w:sz w:val="28"/>
          <w:szCs w:val="28"/>
        </w:rPr>
        <w:t>книжной</w:t>
      </w:r>
      <w:r w:rsidRPr="009118D6">
        <w:rPr>
          <w:color w:val="000000"/>
          <w:sz w:val="28"/>
          <w:szCs w:val="28"/>
        </w:rPr>
        <w:t xml:space="preserve"> ориентацией рекомендуется устанавливать следующие размеры </w:t>
      </w:r>
      <w:r w:rsidRPr="009118D6">
        <w:rPr>
          <w:i/>
          <w:color w:val="000000"/>
          <w:sz w:val="28"/>
          <w:szCs w:val="28"/>
        </w:rPr>
        <w:t>полей</w:t>
      </w:r>
      <w:r w:rsidRPr="009118D6">
        <w:rPr>
          <w:color w:val="000000"/>
          <w:sz w:val="28"/>
          <w:szCs w:val="28"/>
        </w:rPr>
        <w:t xml:space="preserve">: </w:t>
      </w:r>
    </w:p>
    <w:p w14:paraId="0167C542"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верхнее – 2 см;</w:t>
      </w:r>
    </w:p>
    <w:p w14:paraId="05071D11" w14:textId="48EB13B6"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нижнее – </w:t>
      </w:r>
      <w:r w:rsidR="00444795">
        <w:rPr>
          <w:color w:val="000000"/>
          <w:sz w:val="28"/>
          <w:szCs w:val="28"/>
          <w:lang w:val="en-US"/>
        </w:rPr>
        <w:t>1</w:t>
      </w:r>
      <w:r w:rsidR="00444795">
        <w:rPr>
          <w:color w:val="000000"/>
          <w:sz w:val="28"/>
          <w:szCs w:val="28"/>
        </w:rPr>
        <w:t>,</w:t>
      </w:r>
      <w:r w:rsidR="00444795">
        <w:rPr>
          <w:color w:val="000000"/>
          <w:sz w:val="28"/>
          <w:szCs w:val="28"/>
          <w:lang w:val="en-US"/>
        </w:rPr>
        <w:t>5</w:t>
      </w:r>
      <w:r w:rsidRPr="009118D6">
        <w:rPr>
          <w:color w:val="000000"/>
          <w:sz w:val="28"/>
          <w:szCs w:val="28"/>
        </w:rPr>
        <w:t xml:space="preserve"> см; </w:t>
      </w:r>
    </w:p>
    <w:p w14:paraId="7CF2CF78"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левое – 2,5 см;</w:t>
      </w:r>
    </w:p>
    <w:p w14:paraId="0A0E2012"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правое – 1,5 см.</w:t>
      </w:r>
    </w:p>
    <w:p w14:paraId="5AF1154D"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Для страниц с </w:t>
      </w:r>
      <w:r w:rsidRPr="009118D6">
        <w:rPr>
          <w:i/>
          <w:color w:val="000000"/>
          <w:sz w:val="28"/>
          <w:szCs w:val="28"/>
        </w:rPr>
        <w:t xml:space="preserve">альбомной </w:t>
      </w:r>
      <w:r w:rsidRPr="009118D6">
        <w:rPr>
          <w:color w:val="000000"/>
          <w:sz w:val="28"/>
          <w:szCs w:val="28"/>
        </w:rPr>
        <w:t xml:space="preserve">ориентацией рекомендуется устанавливать следующие размеры </w:t>
      </w:r>
      <w:r w:rsidRPr="009118D6">
        <w:rPr>
          <w:i/>
          <w:color w:val="000000"/>
          <w:sz w:val="28"/>
          <w:szCs w:val="28"/>
        </w:rPr>
        <w:t>полей</w:t>
      </w:r>
      <w:r w:rsidRPr="009118D6">
        <w:rPr>
          <w:color w:val="000000"/>
          <w:sz w:val="28"/>
          <w:szCs w:val="28"/>
        </w:rPr>
        <w:t xml:space="preserve">: </w:t>
      </w:r>
    </w:p>
    <w:p w14:paraId="6DCAFEBD"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верхнее – 2,5 см; </w:t>
      </w:r>
    </w:p>
    <w:p w14:paraId="1F9B9BB6"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нижнее – 1,5 см; </w:t>
      </w:r>
    </w:p>
    <w:p w14:paraId="2FB1631E" w14:textId="1C1500DE"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левое – 2 см;</w:t>
      </w:r>
    </w:p>
    <w:p w14:paraId="4334531C"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правое – 2 см.</w:t>
      </w:r>
    </w:p>
    <w:p w14:paraId="49653183"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Для ввода (и форматирования) текста используются:</w:t>
      </w:r>
    </w:p>
    <w:p w14:paraId="4A294E59"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lastRenderedPageBreak/>
        <w:t xml:space="preserve">шрифт – </w:t>
      </w:r>
      <w:r w:rsidRPr="009118D6">
        <w:rPr>
          <w:i/>
          <w:color w:val="000000"/>
          <w:sz w:val="28"/>
          <w:szCs w:val="28"/>
          <w:lang w:val="en-US"/>
        </w:rPr>
        <w:t>Times</w:t>
      </w:r>
      <w:r w:rsidRPr="009118D6">
        <w:rPr>
          <w:i/>
          <w:color w:val="000000"/>
          <w:sz w:val="28"/>
          <w:szCs w:val="28"/>
        </w:rPr>
        <w:t xml:space="preserve"> </w:t>
      </w:r>
      <w:r w:rsidRPr="009118D6">
        <w:rPr>
          <w:i/>
          <w:color w:val="000000"/>
          <w:sz w:val="28"/>
          <w:szCs w:val="28"/>
          <w:lang w:val="en-US"/>
        </w:rPr>
        <w:t>New</w:t>
      </w:r>
      <w:r w:rsidRPr="009118D6">
        <w:rPr>
          <w:i/>
          <w:color w:val="000000"/>
          <w:sz w:val="28"/>
          <w:szCs w:val="28"/>
        </w:rPr>
        <w:t xml:space="preserve"> </w:t>
      </w:r>
      <w:r w:rsidRPr="009118D6">
        <w:rPr>
          <w:i/>
          <w:color w:val="000000"/>
          <w:sz w:val="28"/>
          <w:szCs w:val="28"/>
          <w:lang w:val="en-US"/>
        </w:rPr>
        <w:t>Roman</w:t>
      </w:r>
      <w:r w:rsidRPr="009118D6">
        <w:rPr>
          <w:color w:val="000000"/>
          <w:sz w:val="28"/>
          <w:szCs w:val="28"/>
        </w:rPr>
        <w:t>;</w:t>
      </w:r>
    </w:p>
    <w:p w14:paraId="2DAF8B6B"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размер – </w:t>
      </w:r>
      <w:r w:rsidRPr="009118D6">
        <w:rPr>
          <w:i/>
          <w:color w:val="000000"/>
          <w:sz w:val="28"/>
          <w:szCs w:val="28"/>
        </w:rPr>
        <w:t xml:space="preserve">14 </w:t>
      </w:r>
      <w:proofErr w:type="spellStart"/>
      <w:r w:rsidRPr="009118D6">
        <w:rPr>
          <w:color w:val="000000"/>
          <w:sz w:val="28"/>
          <w:szCs w:val="28"/>
        </w:rPr>
        <w:t>пт</w:t>
      </w:r>
      <w:proofErr w:type="spellEnd"/>
      <w:r w:rsidRPr="009118D6">
        <w:rPr>
          <w:color w:val="000000"/>
          <w:sz w:val="28"/>
          <w:szCs w:val="28"/>
        </w:rPr>
        <w:t xml:space="preserve">; </w:t>
      </w:r>
    </w:p>
    <w:p w14:paraId="42844E9B"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межстрочный интервал – </w:t>
      </w:r>
      <w:r w:rsidRPr="009118D6">
        <w:rPr>
          <w:i/>
          <w:color w:val="000000"/>
          <w:sz w:val="28"/>
          <w:szCs w:val="28"/>
        </w:rPr>
        <w:t xml:space="preserve">полуторный </w:t>
      </w:r>
      <w:r w:rsidRPr="009118D6">
        <w:rPr>
          <w:color w:val="000000"/>
          <w:sz w:val="28"/>
          <w:szCs w:val="28"/>
        </w:rPr>
        <w:t xml:space="preserve">(за исключением таблиц, в них </w:t>
      </w:r>
      <w:r w:rsidRPr="009118D6">
        <w:rPr>
          <w:i/>
          <w:color w:val="000000"/>
          <w:sz w:val="28"/>
          <w:szCs w:val="28"/>
        </w:rPr>
        <w:t>– единичный</w:t>
      </w:r>
      <w:r w:rsidRPr="009118D6">
        <w:rPr>
          <w:color w:val="000000"/>
          <w:sz w:val="28"/>
          <w:szCs w:val="28"/>
        </w:rPr>
        <w:t>);</w:t>
      </w:r>
    </w:p>
    <w:p w14:paraId="68C855C4"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способ выравнивания – </w:t>
      </w:r>
      <w:r w:rsidRPr="009118D6">
        <w:rPr>
          <w:i/>
          <w:color w:val="000000"/>
          <w:sz w:val="28"/>
          <w:szCs w:val="28"/>
        </w:rPr>
        <w:t>по ширине</w:t>
      </w:r>
      <w:r w:rsidRPr="009118D6">
        <w:rPr>
          <w:color w:val="000000"/>
          <w:sz w:val="28"/>
          <w:szCs w:val="28"/>
        </w:rPr>
        <w:t xml:space="preserve"> для основного текста (для заголовков, списков и других элементов текста можно выбирать другие способы выравнивания, например, заголовки можно размещать </w:t>
      </w:r>
      <w:r w:rsidRPr="009118D6">
        <w:rPr>
          <w:i/>
          <w:color w:val="000000"/>
          <w:sz w:val="28"/>
          <w:szCs w:val="28"/>
        </w:rPr>
        <w:t>по центру или к левому краю – по отступу</w:t>
      </w:r>
      <w:r w:rsidRPr="009118D6">
        <w:rPr>
          <w:color w:val="000000"/>
          <w:sz w:val="28"/>
          <w:szCs w:val="28"/>
        </w:rPr>
        <w:t xml:space="preserve">); </w:t>
      </w:r>
    </w:p>
    <w:p w14:paraId="688F28A7" w14:textId="061D816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отступ первой строки (абзацный отступ) – 1</w:t>
      </w:r>
      <w:r w:rsidR="000270D6">
        <w:rPr>
          <w:color w:val="000000"/>
          <w:sz w:val="28"/>
          <w:szCs w:val="28"/>
        </w:rPr>
        <w:t>,25</w:t>
      </w:r>
      <w:r w:rsidRPr="009118D6">
        <w:rPr>
          <w:color w:val="000000"/>
          <w:sz w:val="28"/>
          <w:szCs w:val="28"/>
        </w:rPr>
        <w:t xml:space="preserve"> см. </w:t>
      </w:r>
    </w:p>
    <w:p w14:paraId="57177073"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Для выделения заголовков, ключевых понятий допускается использование других способов начертания (курсив, полужирное).</w:t>
      </w:r>
    </w:p>
    <w:p w14:paraId="3941C731" w14:textId="77777777" w:rsidR="009118D6" w:rsidRPr="009118D6" w:rsidRDefault="009118D6" w:rsidP="009118D6">
      <w:pPr>
        <w:tabs>
          <w:tab w:val="num" w:pos="0"/>
        </w:tabs>
        <w:spacing w:line="276" w:lineRule="auto"/>
        <w:ind w:firstLine="720"/>
        <w:jc w:val="both"/>
        <w:rPr>
          <w:color w:val="000000"/>
          <w:spacing w:val="-6"/>
          <w:sz w:val="28"/>
          <w:szCs w:val="28"/>
        </w:rPr>
      </w:pPr>
      <w:r w:rsidRPr="009118D6">
        <w:rPr>
          <w:color w:val="000000"/>
          <w:spacing w:val="-6"/>
          <w:sz w:val="28"/>
          <w:szCs w:val="28"/>
        </w:rPr>
        <w:t xml:space="preserve">В тексте следует использовать </w:t>
      </w:r>
      <w:r w:rsidRPr="009118D6">
        <w:rPr>
          <w:i/>
          <w:color w:val="000000"/>
          <w:spacing w:val="-6"/>
          <w:sz w:val="28"/>
          <w:szCs w:val="28"/>
        </w:rPr>
        <w:t>автоматическую расстановку</w:t>
      </w:r>
      <w:r w:rsidRPr="009118D6">
        <w:rPr>
          <w:color w:val="000000"/>
          <w:spacing w:val="-6"/>
          <w:sz w:val="28"/>
          <w:szCs w:val="28"/>
        </w:rPr>
        <w:t xml:space="preserve"> </w:t>
      </w:r>
      <w:r w:rsidRPr="009118D6">
        <w:rPr>
          <w:i/>
          <w:color w:val="000000"/>
          <w:spacing w:val="-6"/>
          <w:sz w:val="28"/>
          <w:szCs w:val="28"/>
        </w:rPr>
        <w:t>переносов слов</w:t>
      </w:r>
      <w:r w:rsidRPr="009118D6">
        <w:rPr>
          <w:color w:val="000000"/>
          <w:spacing w:val="-6"/>
          <w:sz w:val="28"/>
          <w:szCs w:val="28"/>
        </w:rPr>
        <w:t>.</w:t>
      </w:r>
    </w:p>
    <w:p w14:paraId="2B836D5B" w14:textId="77777777" w:rsidR="009118D6" w:rsidRPr="009118D6" w:rsidRDefault="009118D6" w:rsidP="009118D6">
      <w:pPr>
        <w:tabs>
          <w:tab w:val="num" w:pos="0"/>
        </w:tabs>
        <w:spacing w:line="276" w:lineRule="auto"/>
        <w:ind w:firstLine="720"/>
        <w:jc w:val="both"/>
        <w:rPr>
          <w:color w:val="000000"/>
          <w:spacing w:val="-6"/>
          <w:sz w:val="28"/>
          <w:szCs w:val="28"/>
        </w:rPr>
      </w:pPr>
      <w:r w:rsidRPr="009118D6">
        <w:rPr>
          <w:color w:val="000000"/>
          <w:spacing w:val="-6"/>
          <w:sz w:val="28"/>
          <w:szCs w:val="28"/>
        </w:rPr>
        <w:t xml:space="preserve"> В основном тексте инициалы авторов размещаются перед фамилией, а в библиографическом списке – наоборот: вначале идет фамилия, затем инициалы автора, после чего – название книги (статьи). </w:t>
      </w:r>
    </w:p>
    <w:p w14:paraId="6C070BA1"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i/>
          <w:color w:val="000000"/>
          <w:szCs w:val="28"/>
        </w:rPr>
        <w:t>Ссылки на использованные источники</w:t>
      </w:r>
      <w:r w:rsidRPr="009118D6">
        <w:rPr>
          <w:b w:val="0"/>
          <w:color w:val="000000"/>
          <w:szCs w:val="28"/>
        </w:rPr>
        <w:t xml:space="preserve"> (справочники, нормативные документы, научные издания, учебники) в тексте следует приводить в квадратных скобках, указывая номер источника – согласно приведенному в конце работы списку, например: [4, с.124].</w:t>
      </w:r>
    </w:p>
    <w:p w14:paraId="65561BF1" w14:textId="768A1DF9"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Содержащиеся в тексте работы перечисления требований, указаний, положений, принципов, видов и т.п. обозначают арабскими цифрами со скобками, например: 1), 2) либо специальными значками, выбранными из маркированного списка текстового редактора.</w:t>
      </w:r>
    </w:p>
    <w:p w14:paraId="337AE184" w14:textId="77777777" w:rsidR="009118D6" w:rsidRPr="009118D6" w:rsidRDefault="009118D6" w:rsidP="009118D6">
      <w:pPr>
        <w:pStyle w:val="a3"/>
        <w:tabs>
          <w:tab w:val="num" w:pos="0"/>
        </w:tabs>
        <w:spacing w:line="276" w:lineRule="auto"/>
        <w:ind w:firstLine="720"/>
        <w:jc w:val="both"/>
        <w:rPr>
          <w:b w:val="0"/>
          <w:color w:val="000000"/>
          <w:spacing w:val="-6"/>
          <w:szCs w:val="28"/>
        </w:rPr>
      </w:pPr>
      <w:r w:rsidRPr="009118D6">
        <w:rPr>
          <w:b w:val="0"/>
          <w:i/>
          <w:color w:val="000000"/>
          <w:szCs w:val="28"/>
        </w:rPr>
        <w:t>Уравнения (неравенства) и формулы</w:t>
      </w:r>
      <w:r w:rsidRPr="009118D6">
        <w:rPr>
          <w:b w:val="0"/>
          <w:color w:val="000000"/>
          <w:szCs w:val="28"/>
        </w:rPr>
        <w:t xml:space="preserve"> следует выделять из текста свободными строками: выше и ниже каждой формулы должен быть оставлен один межстрочный интервал. </w:t>
      </w:r>
      <w:r w:rsidRPr="009118D6">
        <w:rPr>
          <w:b w:val="0"/>
          <w:color w:val="000000"/>
          <w:spacing w:val="-6"/>
          <w:szCs w:val="28"/>
        </w:rPr>
        <w:t xml:space="preserve">Переносы в формулах допускаются на знаках отношения (равно, больше, меньше и т.д.), сложения, вычитания и умножения, на знаке деления перенос не делается. Знак, на котором делается перенос, повторяется в начале другой строки. </w:t>
      </w:r>
    </w:p>
    <w:p w14:paraId="0C2A4D30" w14:textId="77777777" w:rsidR="009118D6" w:rsidRPr="009118D6" w:rsidRDefault="009118D6" w:rsidP="009118D6">
      <w:pPr>
        <w:pStyle w:val="a3"/>
        <w:tabs>
          <w:tab w:val="num" w:pos="0"/>
        </w:tabs>
        <w:spacing w:line="276" w:lineRule="auto"/>
        <w:ind w:firstLine="720"/>
        <w:jc w:val="both"/>
        <w:rPr>
          <w:b w:val="0"/>
          <w:color w:val="000000"/>
          <w:spacing w:val="-6"/>
          <w:szCs w:val="28"/>
        </w:rPr>
      </w:pPr>
      <w:r w:rsidRPr="009118D6">
        <w:rPr>
          <w:b w:val="0"/>
          <w:color w:val="000000"/>
          <w:spacing w:val="-6"/>
          <w:szCs w:val="28"/>
        </w:rPr>
        <w:t xml:space="preserve">Для написания формул рекомендуется пользоваться специальным редактором «Мастер формул». Если же формулы оформляются в редакторе </w:t>
      </w:r>
      <w:r w:rsidRPr="009118D6">
        <w:rPr>
          <w:b w:val="0"/>
          <w:color w:val="000000"/>
          <w:spacing w:val="-6"/>
          <w:szCs w:val="28"/>
          <w:lang w:val="en-US"/>
        </w:rPr>
        <w:t>Microsoft</w:t>
      </w:r>
      <w:r w:rsidRPr="009118D6">
        <w:rPr>
          <w:b w:val="0"/>
          <w:color w:val="000000"/>
          <w:spacing w:val="-6"/>
          <w:szCs w:val="28"/>
        </w:rPr>
        <w:t xml:space="preserve"> </w:t>
      </w:r>
      <w:r w:rsidRPr="009118D6">
        <w:rPr>
          <w:b w:val="0"/>
          <w:color w:val="000000"/>
          <w:spacing w:val="-6"/>
          <w:szCs w:val="28"/>
          <w:lang w:val="en-US"/>
        </w:rPr>
        <w:t>Word</w:t>
      </w:r>
      <w:r w:rsidRPr="009118D6">
        <w:rPr>
          <w:b w:val="0"/>
          <w:color w:val="000000"/>
          <w:spacing w:val="-6"/>
          <w:szCs w:val="28"/>
        </w:rPr>
        <w:t>, то междустрочный интервал в них устанавливается 1, а не 1,5 – как в тексте.</w:t>
      </w:r>
    </w:p>
    <w:p w14:paraId="4DDFE1CF"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 xml:space="preserve">Значения символов и числовых коэффициентов, входящих в формулу, должны быть приведены непосредственно под формулой. Значение каждого символа дают с новой строки в той последовательности, в какой он приведен в формуле. Первая строка расшифровки должна начинаться со слова «где» без двоеточия после него. Символ отделяют от пояснения знаком тире, расшифровку от последующего символа отделяют точкой с запятой. Колонку перечня символов выравнивают по знаку тире. Символы, повторно используемые в </w:t>
      </w:r>
      <w:r w:rsidRPr="009118D6">
        <w:rPr>
          <w:b w:val="0"/>
          <w:color w:val="000000"/>
          <w:szCs w:val="28"/>
        </w:rPr>
        <w:lastRenderedPageBreak/>
        <w:t>формулах, расшифровке не подлежат. Символические обозначения величин должны быть постоянными в пределах всей работы. Повторное написание формулы в тексте не рекомендуется.</w:t>
      </w:r>
    </w:p>
    <w:p w14:paraId="20E6A4F5"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Допускается применять обозначения единиц в пояснениях обозначений величин к формулам. Помещение обозначений единиц в одной строке с формулами, выражающими зависимости между величинами или между их числовыми значениями, представленными в буквенной форме, не допускается.</w:t>
      </w:r>
    </w:p>
    <w:p w14:paraId="4B530DEA" w14:textId="77777777" w:rsidR="009118D6" w:rsidRPr="009118D6" w:rsidRDefault="009118D6" w:rsidP="009118D6">
      <w:pPr>
        <w:pStyle w:val="a5"/>
        <w:tabs>
          <w:tab w:val="num" w:pos="0"/>
        </w:tabs>
        <w:spacing w:line="276" w:lineRule="auto"/>
        <w:ind w:firstLine="720"/>
        <w:jc w:val="both"/>
        <w:rPr>
          <w:b w:val="0"/>
          <w:color w:val="000000"/>
          <w:szCs w:val="28"/>
        </w:rPr>
      </w:pPr>
      <w:r w:rsidRPr="009118D6">
        <w:rPr>
          <w:b w:val="0"/>
          <w:color w:val="000000"/>
          <w:szCs w:val="28"/>
        </w:rPr>
        <w:t xml:space="preserve">Формулы следует размещать в центре строки. Рекомендуется </w:t>
      </w:r>
      <w:r w:rsidRPr="009118D6">
        <w:rPr>
          <w:b w:val="0"/>
          <w:i/>
          <w:color w:val="000000"/>
          <w:szCs w:val="28"/>
        </w:rPr>
        <w:t>сквозная</w:t>
      </w:r>
      <w:r w:rsidRPr="009118D6">
        <w:rPr>
          <w:b w:val="0"/>
          <w:color w:val="000000"/>
          <w:szCs w:val="28"/>
        </w:rPr>
        <w:t xml:space="preserve"> </w:t>
      </w:r>
      <w:r w:rsidRPr="009118D6">
        <w:rPr>
          <w:b w:val="0"/>
          <w:i/>
          <w:color w:val="000000"/>
          <w:szCs w:val="28"/>
        </w:rPr>
        <w:t>нумерация формул</w:t>
      </w:r>
      <w:r w:rsidRPr="009118D6">
        <w:rPr>
          <w:b w:val="0"/>
          <w:color w:val="000000"/>
          <w:szCs w:val="28"/>
        </w:rPr>
        <w:t xml:space="preserve"> по всей работе или в пределах каждой главы. Номер формулы указывают справа на уровне формулы в круглых скобках, например (1.1), (2.1) и т.д. Расшифровку использованных в формулах буквенных обозначений величин следует помещать после формулы, при этом следует помнить, что</w:t>
      </w:r>
    </w:p>
    <w:p w14:paraId="4C49ABB7"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расшифровка общепринятых обозначений может быть опущена;</w:t>
      </w:r>
    </w:p>
    <w:p w14:paraId="414D5FED"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повторяющиеся обозначения могут не расшифровываться, если формулы расположены рядом друг к другу;</w:t>
      </w:r>
    </w:p>
    <w:p w14:paraId="5065D5C6"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6DC6DC20" w14:textId="77777777" w:rsidR="009118D6" w:rsidRPr="00593FC3"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593FC3">
        <w:rPr>
          <w:b w:val="0"/>
          <w:color w:val="000000"/>
          <w:szCs w:val="28"/>
        </w:rPr>
        <w:t>приводимые обозначения символов и числовых коэффициентов следует давать либо по тексту через запятую или точку с запятой, либо начинать с новой строки.</w:t>
      </w:r>
      <w:r w:rsidR="00593FC3" w:rsidRPr="00593FC3">
        <w:rPr>
          <w:b w:val="0"/>
          <w:color w:val="000000"/>
          <w:szCs w:val="28"/>
          <w:lang w:val="ru-RU"/>
        </w:rPr>
        <w:t xml:space="preserve"> </w:t>
      </w:r>
      <w:r w:rsidRPr="00593FC3">
        <w:rPr>
          <w:b w:val="0"/>
          <w:color w:val="000000"/>
          <w:szCs w:val="28"/>
        </w:rPr>
        <w:t>Например:</w:t>
      </w:r>
    </w:p>
    <w:p w14:paraId="00F7B79B" w14:textId="77777777" w:rsidR="009118D6" w:rsidRPr="009118D6" w:rsidRDefault="009118D6" w:rsidP="009118D6">
      <w:pPr>
        <w:tabs>
          <w:tab w:val="num" w:pos="0"/>
        </w:tabs>
        <w:ind w:firstLine="709"/>
        <w:jc w:val="right"/>
        <w:rPr>
          <w:color w:val="000000"/>
          <w:szCs w:val="28"/>
        </w:rPr>
      </w:pPr>
      <w:r w:rsidRPr="009118D6">
        <w:rPr>
          <w:color w:val="000000"/>
          <w:szCs w:val="28"/>
        </w:rPr>
        <w:t xml:space="preserve">                      </w:t>
      </w:r>
      <w:r w:rsidRPr="009118D6">
        <w:rPr>
          <w:color w:val="000000"/>
          <w:position w:val="-26"/>
          <w:szCs w:val="28"/>
        </w:rPr>
        <w:object w:dxaOrig="820" w:dyaOrig="639" w14:anchorId="72A36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7.5pt" o:ole="" fillcolor="window">
            <v:imagedata r:id="rId9" o:title=""/>
          </v:shape>
          <o:OLEObject Type="Embed" ProgID="Equation.3" ShapeID="_x0000_i1025" DrawAspect="Content" ObjectID="_1840346593" r:id="rId10"/>
        </w:object>
      </w:r>
      <w:r w:rsidRPr="009118D6">
        <w:rPr>
          <w:color w:val="000000"/>
          <w:szCs w:val="28"/>
        </w:rPr>
        <w:t xml:space="preserve">,                 </w:t>
      </w:r>
      <w:r>
        <w:rPr>
          <w:color w:val="000000"/>
          <w:szCs w:val="28"/>
        </w:rPr>
        <w:t xml:space="preserve">            </w:t>
      </w:r>
      <w:r w:rsidRPr="009118D6">
        <w:rPr>
          <w:color w:val="000000"/>
          <w:szCs w:val="28"/>
        </w:rPr>
        <w:t xml:space="preserve">         </w:t>
      </w:r>
      <w:r w:rsidR="00593FC3">
        <w:rPr>
          <w:color w:val="000000"/>
          <w:szCs w:val="28"/>
        </w:rPr>
        <w:t xml:space="preserve">  </w:t>
      </w:r>
      <w:r w:rsidRPr="009118D6">
        <w:rPr>
          <w:color w:val="000000"/>
          <w:szCs w:val="28"/>
        </w:rPr>
        <w:t xml:space="preserve">        </w:t>
      </w:r>
      <w:r>
        <w:rPr>
          <w:color w:val="000000"/>
          <w:szCs w:val="28"/>
        </w:rPr>
        <w:t xml:space="preserve">            </w:t>
      </w:r>
      <w:r w:rsidRPr="009118D6">
        <w:rPr>
          <w:color w:val="000000"/>
          <w:szCs w:val="28"/>
        </w:rPr>
        <w:t xml:space="preserve"> </w:t>
      </w:r>
      <w:r>
        <w:rPr>
          <w:color w:val="000000"/>
          <w:szCs w:val="28"/>
        </w:rPr>
        <w:t xml:space="preserve"> </w:t>
      </w:r>
      <w:r w:rsidRPr="009118D6">
        <w:rPr>
          <w:color w:val="000000"/>
          <w:szCs w:val="28"/>
        </w:rPr>
        <w:t xml:space="preserve">            </w:t>
      </w:r>
      <w:r w:rsidRPr="009118D6">
        <w:rPr>
          <w:color w:val="000000"/>
          <w:sz w:val="28"/>
          <w:szCs w:val="28"/>
        </w:rPr>
        <w:t>(1.1)</w:t>
      </w:r>
    </w:p>
    <w:p w14:paraId="3A4B7213" w14:textId="77777777" w:rsidR="009118D6" w:rsidRPr="009118D6" w:rsidRDefault="009118D6" w:rsidP="009118D6">
      <w:pPr>
        <w:tabs>
          <w:tab w:val="num" w:pos="0"/>
        </w:tabs>
        <w:ind w:firstLine="709"/>
        <w:jc w:val="both"/>
        <w:rPr>
          <w:color w:val="000000"/>
          <w:szCs w:val="28"/>
        </w:rPr>
      </w:pPr>
    </w:p>
    <w:p w14:paraId="47DCF508" w14:textId="4AEEA298" w:rsidR="009118D6" w:rsidRPr="009118D6" w:rsidRDefault="009118D6" w:rsidP="003D62AE">
      <w:pPr>
        <w:tabs>
          <w:tab w:val="num" w:pos="0"/>
        </w:tabs>
        <w:spacing w:line="276" w:lineRule="auto"/>
        <w:jc w:val="both"/>
        <w:rPr>
          <w:color w:val="000000"/>
          <w:sz w:val="28"/>
          <w:szCs w:val="28"/>
        </w:rPr>
      </w:pPr>
      <w:r w:rsidRPr="009118D6">
        <w:rPr>
          <w:color w:val="000000"/>
          <w:sz w:val="28"/>
          <w:szCs w:val="28"/>
        </w:rPr>
        <w:t xml:space="preserve">где </w:t>
      </w:r>
      <w:proofErr w:type="spellStart"/>
      <w:r w:rsidRPr="009118D6">
        <w:rPr>
          <w:color w:val="000000"/>
          <w:sz w:val="28"/>
          <w:szCs w:val="28"/>
        </w:rPr>
        <w:t>Оа</w:t>
      </w:r>
      <w:proofErr w:type="spellEnd"/>
      <w:r w:rsidRPr="009118D6">
        <w:rPr>
          <w:color w:val="000000"/>
          <w:sz w:val="28"/>
          <w:szCs w:val="28"/>
        </w:rPr>
        <w:t xml:space="preserve"> – оборачиваемость активов, раз;</w:t>
      </w:r>
      <w:r w:rsidR="003D62AE">
        <w:rPr>
          <w:color w:val="000000"/>
          <w:sz w:val="28"/>
          <w:szCs w:val="28"/>
        </w:rPr>
        <w:t xml:space="preserve"> </w:t>
      </w:r>
      <w:r w:rsidRPr="009118D6">
        <w:rPr>
          <w:color w:val="000000"/>
          <w:sz w:val="28"/>
          <w:szCs w:val="28"/>
        </w:rPr>
        <w:t>В – выручка от реализации продукции, тыс. руб.;</w:t>
      </w:r>
      <w:r w:rsidR="003D62AE">
        <w:rPr>
          <w:color w:val="000000"/>
          <w:sz w:val="28"/>
          <w:szCs w:val="28"/>
        </w:rPr>
        <w:t xml:space="preserve"> </w:t>
      </w:r>
      <w:r w:rsidRPr="009118D6">
        <w:rPr>
          <w:color w:val="000000"/>
          <w:sz w:val="28"/>
          <w:szCs w:val="28"/>
        </w:rPr>
        <w:t xml:space="preserve">А – среднегодовая стоимость активов организации, </w:t>
      </w:r>
      <w:proofErr w:type="spellStart"/>
      <w:r w:rsidRPr="009118D6">
        <w:rPr>
          <w:color w:val="000000"/>
          <w:sz w:val="28"/>
          <w:szCs w:val="28"/>
        </w:rPr>
        <w:t>тыс.руб</w:t>
      </w:r>
      <w:proofErr w:type="spellEnd"/>
      <w:r w:rsidRPr="009118D6">
        <w:rPr>
          <w:color w:val="000000"/>
          <w:sz w:val="28"/>
          <w:szCs w:val="28"/>
        </w:rPr>
        <w:t>.</w:t>
      </w:r>
    </w:p>
    <w:p w14:paraId="3FE08373" w14:textId="77777777" w:rsidR="003D62AE" w:rsidRDefault="003D62AE" w:rsidP="009118D6">
      <w:pPr>
        <w:pStyle w:val="a3"/>
        <w:tabs>
          <w:tab w:val="num" w:pos="0"/>
        </w:tabs>
        <w:spacing w:line="276" w:lineRule="auto"/>
        <w:jc w:val="both"/>
        <w:rPr>
          <w:b w:val="0"/>
          <w:color w:val="000000"/>
          <w:szCs w:val="28"/>
        </w:rPr>
      </w:pPr>
    </w:p>
    <w:p w14:paraId="02B1149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Если порядковый номер формулы не помещается на одной строке с самой формулой, его ставят на следующей строке ниже формулы. Ссылки в тексте на номер формулы дают в скобках, например: «в формуле (1.1) дано …..».</w:t>
      </w:r>
    </w:p>
    <w:p w14:paraId="5E6EBE4A"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Приводя цифровые данные и расчёты, рекомендуется вначале обосновать выбор и раскрыть содержание методики расчётов со всеми формулами, их нумерацией, единой расшифровкой, а затем – сам расчёт, который можно оформить таблицей. Ниже следует приводить вывод, обобщающий результаты, содержащий оценку выявленных тенденций.</w:t>
      </w:r>
    </w:p>
    <w:p w14:paraId="5986FEE4"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i/>
          <w:color w:val="000000"/>
          <w:szCs w:val="28"/>
        </w:rPr>
        <w:t>Таблицы.</w:t>
      </w:r>
      <w:r w:rsidRPr="009118D6">
        <w:rPr>
          <w:b w:val="0"/>
          <w:color w:val="000000"/>
          <w:szCs w:val="28"/>
        </w:rPr>
        <w:t xml:space="preserve"> В курсовой работе следует использовать таблицы, позволяющие систематизировать, структурировать и наглядно представлять данные. </w:t>
      </w:r>
      <w:r w:rsidRPr="009118D6">
        <w:rPr>
          <w:b w:val="0"/>
          <w:color w:val="000000"/>
          <w:szCs w:val="28"/>
        </w:rPr>
        <w:lastRenderedPageBreak/>
        <w:t>Информация в таблицах должна быть существенной, сопоставимой, достоверной, определенной и т.д.</w:t>
      </w:r>
    </w:p>
    <w:p w14:paraId="2AED51C9"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Таблицу следует располагать непосредственно после текста, в котором она упоминается впервые.</w:t>
      </w:r>
    </w:p>
    <w:p w14:paraId="6D676781"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Нумерация таблиц должна осуществляться в пределах работы или главы, в этом случае сначала указывают номер главы, а затем номер таблицы, разделяя их точкой.</w:t>
      </w:r>
    </w:p>
    <w:p w14:paraId="32FAB7C0" w14:textId="67EA991B"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Нумерация таблиц в приложениях осуществляется в пределах каждого приложения. Например: (Приложение 1 табл. 1.10), (Приложение 2  табл. 3.5).</w:t>
      </w:r>
    </w:p>
    <w:p w14:paraId="57680C34"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i/>
          <w:color w:val="000000"/>
          <w:szCs w:val="28"/>
        </w:rPr>
        <w:t>Нумерационный заголовок</w:t>
      </w:r>
      <w:r w:rsidRPr="009118D6">
        <w:rPr>
          <w:b w:val="0"/>
          <w:color w:val="000000"/>
          <w:szCs w:val="28"/>
        </w:rPr>
        <w:t xml:space="preserve"> выравнивается по правому краю страницы, например (Таблица 3.5). На следующей строке размещается  </w:t>
      </w:r>
      <w:r w:rsidRPr="009118D6">
        <w:rPr>
          <w:b w:val="0"/>
          <w:i/>
          <w:color w:val="000000"/>
          <w:szCs w:val="28"/>
        </w:rPr>
        <w:t>тематический заголовок</w:t>
      </w:r>
      <w:r w:rsidRPr="009118D6">
        <w:rPr>
          <w:b w:val="0"/>
          <w:color w:val="000000"/>
          <w:szCs w:val="28"/>
        </w:rPr>
        <w:t xml:space="preserve"> таблицы, который определяет тему и содержание таблицы. Заголовок таблицы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таблицы не допускается использование переносов. Заголовок должен быть кратким и полностью отражать содержание таблицы, его не подчеркивают.</w:t>
      </w:r>
    </w:p>
    <w:p w14:paraId="4DA8FD5B" w14:textId="77777777" w:rsidR="009118D6" w:rsidRPr="009118D6" w:rsidRDefault="009118D6" w:rsidP="009118D6">
      <w:pPr>
        <w:pStyle w:val="a5"/>
        <w:tabs>
          <w:tab w:val="num" w:pos="0"/>
        </w:tabs>
        <w:spacing w:line="276" w:lineRule="auto"/>
        <w:ind w:firstLine="709"/>
        <w:jc w:val="both"/>
        <w:rPr>
          <w:b w:val="0"/>
          <w:color w:val="000000"/>
          <w:spacing w:val="-4"/>
          <w:szCs w:val="28"/>
        </w:rPr>
      </w:pPr>
      <w:r w:rsidRPr="009118D6">
        <w:rPr>
          <w:b w:val="0"/>
          <w:color w:val="000000"/>
          <w:spacing w:val="-4"/>
          <w:szCs w:val="28"/>
        </w:rPr>
        <w:t xml:space="preserve">В случае, когда таблица занимает более одной страницы, над ее продолжением ставится: </w:t>
      </w:r>
      <w:r w:rsidRPr="009118D6">
        <w:rPr>
          <w:b w:val="0"/>
          <w:i/>
          <w:color w:val="000000"/>
          <w:spacing w:val="-4"/>
          <w:szCs w:val="28"/>
        </w:rPr>
        <w:t xml:space="preserve">Продолжение табл. 1.1 </w:t>
      </w:r>
      <w:r w:rsidRPr="009118D6">
        <w:rPr>
          <w:b w:val="0"/>
          <w:color w:val="000000"/>
          <w:spacing w:val="-4"/>
          <w:szCs w:val="28"/>
        </w:rPr>
        <w:t xml:space="preserve">(если таблица не заканчивается) и </w:t>
      </w:r>
      <w:r w:rsidRPr="009118D6">
        <w:rPr>
          <w:b w:val="0"/>
          <w:i/>
          <w:color w:val="000000"/>
          <w:spacing w:val="-4"/>
          <w:szCs w:val="28"/>
        </w:rPr>
        <w:t>Окончание табл. 1.1</w:t>
      </w:r>
      <w:r w:rsidRPr="009118D6">
        <w:rPr>
          <w:b w:val="0"/>
          <w:color w:val="000000"/>
          <w:spacing w:val="-4"/>
          <w:szCs w:val="28"/>
        </w:rPr>
        <w:t xml:space="preserve"> (если таблица завершается). В этом случае вместо заголовка переносят строку с номерами столбцов.</w:t>
      </w:r>
    </w:p>
    <w:p w14:paraId="670C7D6C"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Тип шрифта в таблицах – такой же, как во всём тексте. Заголовки граф (столбцов) начинают с прописных букв, а подзаголовки – со строчных. В конце заголовков и подзаголовков таблиц знаки препинания не ставят. Заголовки указывают в единственном числе. </w:t>
      </w:r>
    </w:p>
    <w:p w14:paraId="6534919E"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Таблицы </w:t>
      </w:r>
      <w:r w:rsidRPr="009118D6">
        <w:rPr>
          <w:b w:val="0"/>
          <w:i/>
          <w:color w:val="000000"/>
          <w:szCs w:val="28"/>
        </w:rPr>
        <w:t>должны быть компактными</w:t>
      </w:r>
      <w:r w:rsidRPr="009118D6">
        <w:rPr>
          <w:b w:val="0"/>
          <w:color w:val="000000"/>
          <w:szCs w:val="28"/>
        </w:rPr>
        <w:t>, в этих целях названия граф и весь текст таблицы можно печатать шрифтом 12, а не 14 размера. Названия граф (столбцов) выравниваются по центру, а названия строк – по левому краю. Заголовки и текст в таблице всегда оформляются через единичный междустрочный интервал. Для сокращения текста заголовков и подзаголовков граф отдельные понятия заменяют буквенными обозначениями, если они пояснены в тексте или приведены в иллюстрациях.</w:t>
      </w:r>
    </w:p>
    <w:p w14:paraId="2CC33E2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Таблицу размещают после первого упоминания о ней в тексте таким образом, чтобы её можно было читать без поворота листа или с поворотом по часовой стрелке. Таблицу с большим количеством строк допускается переносить на другую страницу, при этом заголовок помещают только над её первой частью. Над последующими частями таблицы вверху справа указывают слово «Продолжение таблицы…» или «Окончание таблицы …». </w:t>
      </w:r>
    </w:p>
    <w:p w14:paraId="593348C3"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lastRenderedPageBreak/>
        <w:t>Нумерационный, тематический заголовок и сама таблица составляют единое целое. Поэтому нецелесообразно их размещать на разных страницах.</w:t>
      </w:r>
    </w:p>
    <w:p w14:paraId="1F7B3357"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Все таблицы, если их более одной, нумеруются в пределах раздела курсовой работы арабскими цифрами. </w:t>
      </w:r>
      <w:r w:rsidRPr="009118D6">
        <w:rPr>
          <w:b w:val="0"/>
          <w:i/>
          <w:color w:val="000000"/>
          <w:szCs w:val="28"/>
        </w:rPr>
        <w:t>Номер таблицы</w:t>
      </w:r>
      <w:r w:rsidRPr="009118D6">
        <w:rPr>
          <w:b w:val="0"/>
          <w:color w:val="000000"/>
          <w:szCs w:val="28"/>
        </w:rPr>
        <w:t xml:space="preserve"> состоит из номера раздела и её порядкового номера, разделённых точкой. Допускается нумерация таблиц в пределах всего документа. Однако нумерация должна быть единой по принципу построения для формул, рисунков и таблиц (сквозной или в соответствии с системой нумерации рубрик).</w:t>
      </w:r>
    </w:p>
    <w:p w14:paraId="546D438E" w14:textId="77777777" w:rsidR="009118D6" w:rsidRPr="009118D6" w:rsidRDefault="009118D6" w:rsidP="00593FC3">
      <w:pPr>
        <w:pStyle w:val="a3"/>
        <w:tabs>
          <w:tab w:val="num" w:pos="0"/>
        </w:tabs>
        <w:spacing w:line="276" w:lineRule="auto"/>
        <w:jc w:val="both"/>
        <w:rPr>
          <w:b w:val="0"/>
          <w:color w:val="000000"/>
          <w:szCs w:val="28"/>
        </w:rPr>
      </w:pPr>
      <w:r w:rsidRPr="009118D6">
        <w:rPr>
          <w:b w:val="0"/>
          <w:color w:val="000000"/>
          <w:szCs w:val="28"/>
        </w:rPr>
        <w:t>Заголовок таблицы должен включать:</w:t>
      </w:r>
    </w:p>
    <w:p w14:paraId="7EC58C34"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основное содержание;</w:t>
      </w:r>
    </w:p>
    <w:p w14:paraId="7BA09D20"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наименование объекта наблюдения;</w:t>
      </w:r>
    </w:p>
    <w:p w14:paraId="5BB8C6BD"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период времени;</w:t>
      </w:r>
    </w:p>
    <w:p w14:paraId="5AAD3313"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единицу измерения, если она единая для всех показателей.</w:t>
      </w:r>
    </w:p>
    <w:p w14:paraId="418D47C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Если в таблице содержатся фактические данные отчётности организации (хозяйствующего субъекта) или расчетные показатели, то в названии таблицы или в графах должен быть указан период (даты). Если цифровые данные в графах таблицы выражены в различных единицах, то их указывают в заголовке каждой графы.</w:t>
      </w:r>
    </w:p>
    <w:p w14:paraId="64068782"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Если все показатели, размещённые в таблице, выражены в одной и той же единице (например, в тысячах рублей), то сокращённое </w:t>
      </w:r>
      <w:r w:rsidRPr="009118D6">
        <w:rPr>
          <w:b w:val="0"/>
          <w:i/>
          <w:color w:val="000000"/>
          <w:szCs w:val="28"/>
        </w:rPr>
        <w:t>обозначение единицы измерения (тыс. руб.)</w:t>
      </w:r>
      <w:r w:rsidRPr="009118D6">
        <w:rPr>
          <w:b w:val="0"/>
          <w:color w:val="000000"/>
          <w:szCs w:val="28"/>
        </w:rPr>
        <w:t xml:space="preserve"> помещают над таблицей в скобках под заголовком справа. Когда в таблице помещены графы с показателями, выраженными преимущественно в одной единице, но есть показатели, выраженные в других единицах, над таблицей помещают надпись о преобладающей единице, а сведения о других единицах дают в заголовках соответствующих граф.</w:t>
      </w:r>
    </w:p>
    <w:p w14:paraId="6989829B" w14:textId="38F76424" w:rsidR="009118D6" w:rsidRDefault="009118D6" w:rsidP="009118D6">
      <w:pPr>
        <w:pStyle w:val="a3"/>
        <w:tabs>
          <w:tab w:val="num" w:pos="0"/>
        </w:tabs>
        <w:spacing w:line="276" w:lineRule="auto"/>
        <w:jc w:val="both"/>
        <w:rPr>
          <w:b w:val="0"/>
          <w:color w:val="000000"/>
          <w:szCs w:val="28"/>
        </w:rPr>
      </w:pPr>
      <w:r w:rsidRPr="009118D6">
        <w:rPr>
          <w:b w:val="0"/>
          <w:i/>
          <w:color w:val="000000"/>
          <w:szCs w:val="28"/>
        </w:rPr>
        <w:t>Цифры в графах таблиц</w:t>
      </w:r>
      <w:r w:rsidRPr="009118D6">
        <w:rPr>
          <w:b w:val="0"/>
          <w:color w:val="000000"/>
          <w:szCs w:val="28"/>
        </w:rPr>
        <w:t xml:space="preserve"> располагают так, чтобы их разряды в числах были точно один под другим, для этого выравнивают цифры по правому краю. Числовые значения величин в одной графе должны иметь одинаковое количество десятичных знаков. Доли процентов в таблицах следует указывать одним десятичным знаком, а не двумя-тремя. Если цифровые данные в таблице не приводятся, то в графе ставится прочерк. </w:t>
      </w:r>
    </w:p>
    <w:p w14:paraId="21C28B49" w14:textId="77777777" w:rsidR="004E44A5" w:rsidRPr="009118D6" w:rsidRDefault="004E44A5" w:rsidP="004E44A5">
      <w:pPr>
        <w:pStyle w:val="a3"/>
        <w:tabs>
          <w:tab w:val="num" w:pos="0"/>
        </w:tabs>
        <w:spacing w:line="276" w:lineRule="auto"/>
        <w:jc w:val="both"/>
        <w:rPr>
          <w:b w:val="0"/>
          <w:color w:val="000000"/>
          <w:szCs w:val="28"/>
        </w:rPr>
      </w:pPr>
      <w:r w:rsidRPr="009118D6">
        <w:rPr>
          <w:b w:val="0"/>
          <w:color w:val="000000"/>
          <w:szCs w:val="28"/>
        </w:rPr>
        <w:t>На все таблицы должны быть ссылки в тексте, при этом слово «таблица» в тексте пишут полностью в соответствующем падеже с номером, а если ссылка приводится в скобках, то сокращённо, например: …(табл. 3.1).</w:t>
      </w:r>
    </w:p>
    <w:p w14:paraId="3F6637D3" w14:textId="6673988F" w:rsidR="004E44A5" w:rsidRDefault="004E44A5" w:rsidP="004E44A5">
      <w:pPr>
        <w:pStyle w:val="a3"/>
        <w:tabs>
          <w:tab w:val="num" w:pos="0"/>
        </w:tabs>
        <w:spacing w:line="276" w:lineRule="auto"/>
        <w:jc w:val="both"/>
        <w:rPr>
          <w:b w:val="0"/>
          <w:color w:val="000000"/>
          <w:szCs w:val="28"/>
        </w:rPr>
      </w:pPr>
      <w:r w:rsidRPr="009118D6">
        <w:rPr>
          <w:b w:val="0"/>
          <w:i/>
          <w:color w:val="000000"/>
          <w:szCs w:val="28"/>
        </w:rPr>
        <w:t xml:space="preserve">Иллюстрации </w:t>
      </w:r>
      <w:r w:rsidRPr="009118D6">
        <w:rPr>
          <w:b w:val="0"/>
          <w:color w:val="000000"/>
          <w:szCs w:val="28"/>
        </w:rPr>
        <w:t xml:space="preserve">(схемы, графики, диаграммы и т.д.), помещённые в курсовой работе, именуются рисунками. Все схемы, рисунки, если их в тексте более одного, нумеруются в пределах раздела арабскими цифрами. Номер рисунка состоит из номера раздела и порядкового номера рисунка, разделённых точкой, </w:t>
      </w:r>
      <w:r w:rsidRPr="009118D6">
        <w:rPr>
          <w:b w:val="0"/>
          <w:color w:val="000000"/>
          <w:szCs w:val="28"/>
        </w:rPr>
        <w:lastRenderedPageBreak/>
        <w:t xml:space="preserve">например: Рис. 1.3. </w:t>
      </w:r>
      <w:r w:rsidRPr="009118D6">
        <w:rPr>
          <w:b w:val="0"/>
          <w:color w:val="000000"/>
          <w:spacing w:val="-6"/>
          <w:szCs w:val="28"/>
        </w:rPr>
        <w:t xml:space="preserve">Допускается сквозная нумерация рисунков в пределах всей работы. </w:t>
      </w:r>
      <w:r w:rsidRPr="009118D6">
        <w:rPr>
          <w:b w:val="0"/>
          <w:color w:val="000000"/>
          <w:szCs w:val="28"/>
        </w:rPr>
        <w:t xml:space="preserve">Ссылки на рисунки дают в тексте по типу: «На рис. 2.2 отражено …». </w:t>
      </w:r>
    </w:p>
    <w:p w14:paraId="53FA27C8" w14:textId="77777777" w:rsidR="00D60CE8" w:rsidRDefault="00D60CE8" w:rsidP="00D81B14">
      <w:pPr>
        <w:jc w:val="both"/>
        <w:rPr>
          <w:color w:val="000000"/>
          <w:sz w:val="28"/>
          <w:szCs w:val="28"/>
        </w:rPr>
      </w:pPr>
    </w:p>
    <w:p w14:paraId="38DC4F0E" w14:textId="77777777" w:rsidR="00660EF3" w:rsidRPr="00660EF3" w:rsidRDefault="009118D6" w:rsidP="00D81B14">
      <w:pPr>
        <w:jc w:val="both"/>
        <w:rPr>
          <w:b/>
          <w:color w:val="000000"/>
          <w:sz w:val="28"/>
          <w:szCs w:val="28"/>
        </w:rPr>
      </w:pPr>
      <w:r w:rsidRPr="00660EF3">
        <w:rPr>
          <w:i/>
          <w:color w:val="000000"/>
          <w:sz w:val="28"/>
          <w:szCs w:val="28"/>
        </w:rPr>
        <w:t>Таблица 3.5</w:t>
      </w:r>
      <w:r w:rsidR="00D81B14">
        <w:rPr>
          <w:color w:val="000000"/>
          <w:sz w:val="28"/>
          <w:szCs w:val="28"/>
        </w:rPr>
        <w:t xml:space="preserve"> - </w:t>
      </w:r>
      <w:r w:rsidRPr="00660EF3">
        <w:rPr>
          <w:b/>
          <w:color w:val="000000"/>
          <w:sz w:val="28"/>
          <w:szCs w:val="28"/>
        </w:rPr>
        <w:t xml:space="preserve">Группировка активов по степени ликвидности </w:t>
      </w:r>
    </w:p>
    <w:p w14:paraId="2358D169" w14:textId="76D1AE2A" w:rsidR="009118D6" w:rsidRDefault="009118D6" w:rsidP="00660EF3">
      <w:pPr>
        <w:ind w:firstLine="1701"/>
        <w:jc w:val="both"/>
        <w:rPr>
          <w:b/>
          <w:color w:val="000000"/>
          <w:sz w:val="28"/>
          <w:szCs w:val="28"/>
        </w:rPr>
      </w:pPr>
      <w:r w:rsidRPr="00660EF3">
        <w:rPr>
          <w:b/>
          <w:color w:val="000000"/>
          <w:sz w:val="28"/>
          <w:szCs w:val="28"/>
        </w:rPr>
        <w:t>ООО «Ге</w:t>
      </w:r>
      <w:r w:rsidR="00D81B14" w:rsidRPr="00660EF3">
        <w:rPr>
          <w:b/>
          <w:color w:val="000000"/>
          <w:sz w:val="28"/>
          <w:szCs w:val="28"/>
        </w:rPr>
        <w:t>рмес</w:t>
      </w:r>
      <w:r w:rsidRPr="00660EF3">
        <w:rPr>
          <w:b/>
          <w:color w:val="000000"/>
          <w:sz w:val="28"/>
          <w:szCs w:val="28"/>
        </w:rPr>
        <w:t>»</w:t>
      </w:r>
      <w:r w:rsidR="00D81B14" w:rsidRPr="00660EF3">
        <w:rPr>
          <w:b/>
          <w:color w:val="000000"/>
          <w:sz w:val="28"/>
          <w:szCs w:val="28"/>
        </w:rPr>
        <w:t xml:space="preserve"> </w:t>
      </w:r>
      <w:r w:rsidRPr="00660EF3">
        <w:rPr>
          <w:b/>
          <w:color w:val="000000"/>
          <w:sz w:val="28"/>
          <w:szCs w:val="28"/>
        </w:rPr>
        <w:t>за 20</w:t>
      </w:r>
      <w:r w:rsidR="000270D6" w:rsidRPr="00660EF3">
        <w:rPr>
          <w:b/>
          <w:color w:val="000000"/>
          <w:sz w:val="28"/>
          <w:szCs w:val="28"/>
        </w:rPr>
        <w:t>21</w:t>
      </w:r>
      <w:r w:rsidRPr="00660EF3">
        <w:rPr>
          <w:b/>
          <w:color w:val="000000"/>
          <w:sz w:val="28"/>
          <w:szCs w:val="28"/>
        </w:rPr>
        <w:t xml:space="preserve"> год</w:t>
      </w:r>
    </w:p>
    <w:p w14:paraId="6513788B" w14:textId="77777777" w:rsidR="00660EF3" w:rsidRPr="00660EF3" w:rsidRDefault="00660EF3" w:rsidP="00660EF3">
      <w:pPr>
        <w:ind w:firstLine="1701"/>
        <w:jc w:val="both"/>
        <w:rPr>
          <w:b/>
          <w:color w:val="000000"/>
          <w:sz w:val="28"/>
          <w:szCs w:val="28"/>
        </w:rPr>
      </w:pPr>
    </w:p>
    <w:tbl>
      <w:tblPr>
        <w:tblW w:w="0" w:type="auto"/>
        <w:tblInd w:w="93" w:type="dxa"/>
        <w:tblLayout w:type="fixed"/>
        <w:tblLook w:val="0020" w:firstRow="1" w:lastRow="0" w:firstColumn="0" w:lastColumn="0" w:noHBand="0" w:noVBand="0"/>
      </w:tblPr>
      <w:tblGrid>
        <w:gridCol w:w="1433"/>
        <w:gridCol w:w="1417"/>
        <w:gridCol w:w="1276"/>
        <w:gridCol w:w="1418"/>
        <w:gridCol w:w="1275"/>
        <w:gridCol w:w="1276"/>
        <w:gridCol w:w="1464"/>
      </w:tblGrid>
      <w:tr w:rsidR="009118D6" w:rsidRPr="00BD2EEB" w14:paraId="2D135FEC" w14:textId="77777777" w:rsidTr="00576A4A">
        <w:trPr>
          <w:cantSplit/>
          <w:trHeight w:val="379"/>
          <w:tblHeader/>
        </w:trPr>
        <w:tc>
          <w:tcPr>
            <w:tcW w:w="1433" w:type="dxa"/>
            <w:vMerge w:val="restart"/>
            <w:tcBorders>
              <w:top w:val="single" w:sz="4" w:space="0" w:color="auto"/>
              <w:left w:val="single" w:sz="4" w:space="0" w:color="auto"/>
              <w:bottom w:val="single" w:sz="4" w:space="0" w:color="auto"/>
              <w:right w:val="single" w:sz="4" w:space="0" w:color="auto"/>
            </w:tcBorders>
            <w:vAlign w:val="bottom"/>
          </w:tcPr>
          <w:p w14:paraId="216668B0" w14:textId="77777777" w:rsidR="009118D6" w:rsidRPr="009118D6" w:rsidRDefault="009118D6" w:rsidP="00576A4A">
            <w:pPr>
              <w:tabs>
                <w:tab w:val="num" w:pos="0"/>
              </w:tabs>
              <w:jc w:val="center"/>
              <w:rPr>
                <w:color w:val="000000"/>
                <w:sz w:val="24"/>
                <w:szCs w:val="24"/>
              </w:rPr>
            </w:pPr>
            <w:r w:rsidRPr="009118D6">
              <w:rPr>
                <w:color w:val="000000"/>
                <w:sz w:val="24"/>
                <w:szCs w:val="24"/>
              </w:rPr>
              <w:t>Группа</w:t>
            </w:r>
          </w:p>
          <w:p w14:paraId="70CADC9C" w14:textId="77777777" w:rsidR="009118D6" w:rsidRPr="009118D6" w:rsidRDefault="009118D6" w:rsidP="00576A4A">
            <w:pPr>
              <w:tabs>
                <w:tab w:val="num" w:pos="0"/>
              </w:tabs>
              <w:ind w:firstLine="709"/>
              <w:jc w:val="both"/>
              <w:rPr>
                <w:color w:val="000000"/>
                <w:sz w:val="24"/>
                <w:szCs w:val="24"/>
              </w:rPr>
            </w:pPr>
          </w:p>
        </w:tc>
        <w:tc>
          <w:tcPr>
            <w:tcW w:w="2693" w:type="dxa"/>
            <w:gridSpan w:val="2"/>
            <w:tcBorders>
              <w:top w:val="single" w:sz="4" w:space="0" w:color="auto"/>
              <w:left w:val="nil"/>
              <w:bottom w:val="single" w:sz="4" w:space="0" w:color="auto"/>
              <w:right w:val="single" w:sz="4" w:space="0" w:color="auto"/>
            </w:tcBorders>
            <w:vAlign w:val="bottom"/>
          </w:tcPr>
          <w:p w14:paraId="317E411D" w14:textId="67034AA1" w:rsidR="009118D6" w:rsidRPr="009118D6" w:rsidRDefault="009118D6" w:rsidP="00576A4A">
            <w:pPr>
              <w:tabs>
                <w:tab w:val="num" w:pos="0"/>
              </w:tabs>
              <w:jc w:val="center"/>
              <w:rPr>
                <w:color w:val="000000"/>
                <w:sz w:val="24"/>
                <w:szCs w:val="24"/>
              </w:rPr>
            </w:pPr>
            <w:r w:rsidRPr="009118D6">
              <w:rPr>
                <w:color w:val="000000"/>
                <w:sz w:val="24"/>
                <w:szCs w:val="24"/>
              </w:rPr>
              <w:t>На 01.01.20</w:t>
            </w:r>
            <w:r w:rsidR="000270D6">
              <w:rPr>
                <w:color w:val="000000"/>
                <w:sz w:val="24"/>
                <w:szCs w:val="24"/>
              </w:rPr>
              <w:t>21</w:t>
            </w:r>
          </w:p>
        </w:tc>
        <w:tc>
          <w:tcPr>
            <w:tcW w:w="2693" w:type="dxa"/>
            <w:gridSpan w:val="2"/>
            <w:tcBorders>
              <w:top w:val="single" w:sz="4" w:space="0" w:color="auto"/>
              <w:left w:val="nil"/>
              <w:bottom w:val="single" w:sz="4" w:space="0" w:color="auto"/>
              <w:right w:val="single" w:sz="4" w:space="0" w:color="auto"/>
            </w:tcBorders>
            <w:vAlign w:val="bottom"/>
          </w:tcPr>
          <w:p w14:paraId="5394B380" w14:textId="46DA9605" w:rsidR="009118D6" w:rsidRPr="009118D6" w:rsidRDefault="009118D6" w:rsidP="00576A4A">
            <w:pPr>
              <w:tabs>
                <w:tab w:val="num" w:pos="0"/>
              </w:tabs>
              <w:jc w:val="center"/>
              <w:rPr>
                <w:color w:val="000000"/>
                <w:sz w:val="24"/>
                <w:szCs w:val="24"/>
              </w:rPr>
            </w:pPr>
            <w:r w:rsidRPr="009118D6">
              <w:rPr>
                <w:color w:val="000000"/>
                <w:sz w:val="24"/>
                <w:szCs w:val="24"/>
              </w:rPr>
              <w:t>На 01.01.20</w:t>
            </w:r>
            <w:r w:rsidR="000270D6">
              <w:rPr>
                <w:color w:val="000000"/>
                <w:sz w:val="24"/>
                <w:szCs w:val="24"/>
              </w:rPr>
              <w:t>22</w:t>
            </w:r>
            <w:r w:rsidRPr="009118D6">
              <w:rPr>
                <w:color w:val="000000"/>
                <w:sz w:val="24"/>
                <w:szCs w:val="24"/>
              </w:rPr>
              <w:t xml:space="preserve">       </w:t>
            </w:r>
          </w:p>
        </w:tc>
        <w:tc>
          <w:tcPr>
            <w:tcW w:w="2740" w:type="dxa"/>
            <w:gridSpan w:val="2"/>
            <w:tcBorders>
              <w:top w:val="single" w:sz="4" w:space="0" w:color="auto"/>
              <w:left w:val="nil"/>
              <w:bottom w:val="single" w:sz="4" w:space="0" w:color="auto"/>
              <w:right w:val="single" w:sz="4" w:space="0" w:color="auto"/>
            </w:tcBorders>
            <w:vAlign w:val="bottom"/>
          </w:tcPr>
          <w:p w14:paraId="0AB717A9" w14:textId="77777777" w:rsidR="009118D6" w:rsidRPr="009118D6" w:rsidRDefault="009118D6" w:rsidP="00576A4A">
            <w:pPr>
              <w:tabs>
                <w:tab w:val="num" w:pos="0"/>
              </w:tabs>
              <w:jc w:val="center"/>
              <w:rPr>
                <w:color w:val="000000"/>
                <w:sz w:val="24"/>
                <w:szCs w:val="24"/>
              </w:rPr>
            </w:pPr>
            <w:r w:rsidRPr="009118D6">
              <w:rPr>
                <w:color w:val="000000"/>
                <w:sz w:val="24"/>
                <w:szCs w:val="24"/>
              </w:rPr>
              <w:t>Изменения (+,-)</w:t>
            </w:r>
          </w:p>
        </w:tc>
      </w:tr>
      <w:tr w:rsidR="009118D6" w:rsidRPr="00BD2EEB" w14:paraId="5133C233" w14:textId="77777777" w:rsidTr="00444795">
        <w:trPr>
          <w:cantSplit/>
          <w:trHeight w:val="429"/>
          <w:tblHeader/>
        </w:trPr>
        <w:tc>
          <w:tcPr>
            <w:tcW w:w="1433" w:type="dxa"/>
            <w:vMerge/>
            <w:tcBorders>
              <w:top w:val="single" w:sz="4" w:space="0" w:color="auto"/>
              <w:left w:val="single" w:sz="4" w:space="0" w:color="auto"/>
              <w:bottom w:val="single" w:sz="4" w:space="0" w:color="auto"/>
              <w:right w:val="single" w:sz="4" w:space="0" w:color="auto"/>
            </w:tcBorders>
            <w:vAlign w:val="center"/>
          </w:tcPr>
          <w:p w14:paraId="5B53BD0B" w14:textId="77777777" w:rsidR="009118D6" w:rsidRPr="009118D6" w:rsidRDefault="009118D6" w:rsidP="00576A4A">
            <w:pPr>
              <w:tabs>
                <w:tab w:val="num" w:pos="0"/>
              </w:tabs>
              <w:ind w:firstLine="709"/>
              <w:rPr>
                <w:color w:val="000000"/>
                <w:sz w:val="24"/>
                <w:szCs w:val="24"/>
              </w:rPr>
            </w:pPr>
          </w:p>
        </w:tc>
        <w:tc>
          <w:tcPr>
            <w:tcW w:w="1417" w:type="dxa"/>
            <w:tcBorders>
              <w:top w:val="nil"/>
              <w:left w:val="nil"/>
              <w:bottom w:val="single" w:sz="4" w:space="0" w:color="auto"/>
              <w:right w:val="single" w:sz="4" w:space="0" w:color="auto"/>
            </w:tcBorders>
            <w:vAlign w:val="center"/>
          </w:tcPr>
          <w:p w14:paraId="368846CF"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276" w:type="dxa"/>
            <w:tcBorders>
              <w:top w:val="nil"/>
              <w:left w:val="nil"/>
              <w:bottom w:val="single" w:sz="4" w:space="0" w:color="auto"/>
              <w:right w:val="single" w:sz="4" w:space="0" w:color="auto"/>
            </w:tcBorders>
            <w:vAlign w:val="center"/>
          </w:tcPr>
          <w:p w14:paraId="251137B0" w14:textId="77777777" w:rsidR="009118D6" w:rsidRPr="009118D6" w:rsidRDefault="009118D6" w:rsidP="00576A4A">
            <w:pPr>
              <w:tabs>
                <w:tab w:val="num" w:pos="0"/>
              </w:tabs>
              <w:jc w:val="center"/>
              <w:rPr>
                <w:color w:val="000000"/>
                <w:sz w:val="24"/>
                <w:szCs w:val="24"/>
              </w:rPr>
            </w:pPr>
            <w:r w:rsidRPr="009118D6">
              <w:rPr>
                <w:color w:val="000000"/>
                <w:sz w:val="24"/>
                <w:szCs w:val="24"/>
              </w:rPr>
              <w:t>в %  к итогу</w:t>
            </w:r>
          </w:p>
        </w:tc>
        <w:tc>
          <w:tcPr>
            <w:tcW w:w="1418" w:type="dxa"/>
            <w:tcBorders>
              <w:top w:val="nil"/>
              <w:left w:val="nil"/>
              <w:bottom w:val="single" w:sz="4" w:space="0" w:color="auto"/>
              <w:right w:val="single" w:sz="4" w:space="0" w:color="auto"/>
            </w:tcBorders>
            <w:vAlign w:val="center"/>
          </w:tcPr>
          <w:p w14:paraId="20920F2A"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275" w:type="dxa"/>
            <w:tcBorders>
              <w:top w:val="nil"/>
              <w:left w:val="nil"/>
              <w:bottom w:val="single" w:sz="4" w:space="0" w:color="auto"/>
              <w:right w:val="single" w:sz="4" w:space="0" w:color="auto"/>
            </w:tcBorders>
            <w:vAlign w:val="center"/>
          </w:tcPr>
          <w:p w14:paraId="1E5C88E4" w14:textId="77777777" w:rsidR="009118D6" w:rsidRPr="009118D6" w:rsidRDefault="009118D6" w:rsidP="00576A4A">
            <w:pPr>
              <w:tabs>
                <w:tab w:val="num" w:pos="0"/>
              </w:tabs>
              <w:jc w:val="center"/>
              <w:rPr>
                <w:color w:val="000000"/>
                <w:sz w:val="24"/>
                <w:szCs w:val="24"/>
              </w:rPr>
            </w:pPr>
            <w:r w:rsidRPr="009118D6">
              <w:rPr>
                <w:color w:val="000000"/>
                <w:sz w:val="24"/>
                <w:szCs w:val="24"/>
              </w:rPr>
              <w:t>в % к итогу</w:t>
            </w:r>
          </w:p>
        </w:tc>
        <w:tc>
          <w:tcPr>
            <w:tcW w:w="1276" w:type="dxa"/>
            <w:tcBorders>
              <w:top w:val="nil"/>
              <w:left w:val="nil"/>
              <w:bottom w:val="single" w:sz="4" w:space="0" w:color="auto"/>
              <w:right w:val="single" w:sz="4" w:space="0" w:color="auto"/>
            </w:tcBorders>
            <w:vAlign w:val="center"/>
          </w:tcPr>
          <w:p w14:paraId="5EFC4301" w14:textId="77777777" w:rsidR="009118D6" w:rsidRPr="009118D6" w:rsidRDefault="009118D6" w:rsidP="00576A4A">
            <w:pPr>
              <w:tabs>
                <w:tab w:val="num" w:pos="0"/>
              </w:tabs>
              <w:ind w:firstLine="709"/>
              <w:jc w:val="center"/>
              <w:rPr>
                <w:color w:val="000000"/>
                <w:sz w:val="24"/>
                <w:szCs w:val="24"/>
              </w:rPr>
            </w:pPr>
          </w:p>
          <w:p w14:paraId="0EA375B4"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464" w:type="dxa"/>
            <w:tcBorders>
              <w:top w:val="nil"/>
              <w:left w:val="nil"/>
              <w:bottom w:val="single" w:sz="4" w:space="0" w:color="auto"/>
              <w:right w:val="single" w:sz="4" w:space="0" w:color="auto"/>
            </w:tcBorders>
            <w:vAlign w:val="center"/>
          </w:tcPr>
          <w:p w14:paraId="2FE722EE" w14:textId="77777777" w:rsidR="009118D6" w:rsidRPr="009118D6" w:rsidRDefault="009118D6" w:rsidP="00576A4A">
            <w:pPr>
              <w:tabs>
                <w:tab w:val="num" w:pos="0"/>
              </w:tabs>
              <w:jc w:val="center"/>
              <w:rPr>
                <w:color w:val="000000"/>
                <w:sz w:val="24"/>
                <w:szCs w:val="24"/>
              </w:rPr>
            </w:pPr>
            <w:r w:rsidRPr="009118D6">
              <w:rPr>
                <w:color w:val="000000"/>
                <w:sz w:val="24"/>
                <w:szCs w:val="24"/>
              </w:rPr>
              <w:t>в % к итогу</w:t>
            </w:r>
          </w:p>
        </w:tc>
      </w:tr>
      <w:tr w:rsidR="009118D6" w:rsidRPr="00BD2EEB" w14:paraId="2EEAECAA" w14:textId="77777777" w:rsidTr="00576A4A">
        <w:trPr>
          <w:trHeight w:val="390"/>
        </w:trPr>
        <w:tc>
          <w:tcPr>
            <w:tcW w:w="1433" w:type="dxa"/>
            <w:tcBorders>
              <w:top w:val="nil"/>
              <w:left w:val="single" w:sz="4" w:space="0" w:color="auto"/>
              <w:bottom w:val="single" w:sz="4" w:space="0" w:color="auto"/>
              <w:right w:val="single" w:sz="4" w:space="0" w:color="auto"/>
            </w:tcBorders>
            <w:vAlign w:val="bottom"/>
          </w:tcPr>
          <w:p w14:paraId="49AE1224" w14:textId="77777777" w:rsidR="009118D6" w:rsidRPr="009118D6" w:rsidRDefault="009118D6" w:rsidP="00576A4A">
            <w:pPr>
              <w:tabs>
                <w:tab w:val="num" w:pos="0"/>
              </w:tabs>
              <w:ind w:firstLine="49"/>
              <w:rPr>
                <w:color w:val="000000"/>
                <w:sz w:val="24"/>
                <w:szCs w:val="24"/>
              </w:rPr>
            </w:pPr>
            <w:r w:rsidRPr="009118D6">
              <w:rPr>
                <w:color w:val="000000"/>
                <w:sz w:val="24"/>
                <w:szCs w:val="24"/>
              </w:rPr>
              <w:t>А1</w:t>
            </w:r>
          </w:p>
        </w:tc>
        <w:tc>
          <w:tcPr>
            <w:tcW w:w="1417" w:type="dxa"/>
            <w:tcBorders>
              <w:top w:val="nil"/>
              <w:left w:val="nil"/>
              <w:bottom w:val="single" w:sz="4" w:space="0" w:color="auto"/>
              <w:right w:val="single" w:sz="4" w:space="0" w:color="auto"/>
            </w:tcBorders>
            <w:vAlign w:val="bottom"/>
          </w:tcPr>
          <w:p w14:paraId="35FAD355" w14:textId="77777777" w:rsidR="009118D6" w:rsidRPr="009118D6" w:rsidRDefault="009118D6" w:rsidP="00576A4A">
            <w:pPr>
              <w:tabs>
                <w:tab w:val="num" w:pos="0"/>
              </w:tabs>
              <w:jc w:val="right"/>
              <w:rPr>
                <w:color w:val="000000"/>
                <w:sz w:val="24"/>
                <w:szCs w:val="24"/>
              </w:rPr>
            </w:pPr>
            <w:r w:rsidRPr="009118D6">
              <w:rPr>
                <w:color w:val="000000"/>
                <w:sz w:val="24"/>
                <w:szCs w:val="24"/>
              </w:rPr>
              <w:t>1139</w:t>
            </w:r>
          </w:p>
        </w:tc>
        <w:tc>
          <w:tcPr>
            <w:tcW w:w="1276" w:type="dxa"/>
            <w:tcBorders>
              <w:top w:val="nil"/>
              <w:left w:val="nil"/>
              <w:bottom w:val="single" w:sz="4" w:space="0" w:color="auto"/>
              <w:right w:val="single" w:sz="4" w:space="0" w:color="auto"/>
            </w:tcBorders>
            <w:vAlign w:val="bottom"/>
          </w:tcPr>
          <w:p w14:paraId="728A3F10"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5,5</w:t>
            </w:r>
          </w:p>
        </w:tc>
        <w:tc>
          <w:tcPr>
            <w:tcW w:w="1418" w:type="dxa"/>
            <w:tcBorders>
              <w:top w:val="nil"/>
              <w:left w:val="nil"/>
              <w:bottom w:val="single" w:sz="4" w:space="0" w:color="auto"/>
              <w:right w:val="single" w:sz="4" w:space="0" w:color="auto"/>
            </w:tcBorders>
            <w:vAlign w:val="bottom"/>
          </w:tcPr>
          <w:p w14:paraId="3CA24B30" w14:textId="77777777" w:rsidR="009118D6" w:rsidRPr="009118D6" w:rsidRDefault="009118D6" w:rsidP="00576A4A">
            <w:pPr>
              <w:tabs>
                <w:tab w:val="num" w:pos="0"/>
              </w:tabs>
              <w:jc w:val="right"/>
              <w:rPr>
                <w:color w:val="000000"/>
                <w:sz w:val="24"/>
                <w:szCs w:val="24"/>
              </w:rPr>
            </w:pPr>
            <w:r w:rsidRPr="009118D6">
              <w:rPr>
                <w:color w:val="000000"/>
                <w:sz w:val="24"/>
                <w:szCs w:val="24"/>
              </w:rPr>
              <w:t>194</w:t>
            </w:r>
          </w:p>
        </w:tc>
        <w:tc>
          <w:tcPr>
            <w:tcW w:w="1275" w:type="dxa"/>
            <w:tcBorders>
              <w:top w:val="nil"/>
              <w:left w:val="nil"/>
              <w:bottom w:val="single" w:sz="4" w:space="0" w:color="auto"/>
              <w:right w:val="single" w:sz="4" w:space="0" w:color="auto"/>
            </w:tcBorders>
            <w:vAlign w:val="bottom"/>
          </w:tcPr>
          <w:p w14:paraId="392B4C60"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0,7</w:t>
            </w:r>
          </w:p>
        </w:tc>
        <w:tc>
          <w:tcPr>
            <w:tcW w:w="1276" w:type="dxa"/>
            <w:tcBorders>
              <w:top w:val="nil"/>
              <w:left w:val="nil"/>
              <w:bottom w:val="single" w:sz="4" w:space="0" w:color="auto"/>
              <w:right w:val="single" w:sz="4" w:space="0" w:color="auto"/>
            </w:tcBorders>
            <w:vAlign w:val="bottom"/>
          </w:tcPr>
          <w:p w14:paraId="4D1DD3D8" w14:textId="77777777" w:rsidR="009118D6" w:rsidRPr="009118D6" w:rsidRDefault="009118D6" w:rsidP="00576A4A">
            <w:pPr>
              <w:tabs>
                <w:tab w:val="num" w:pos="0"/>
              </w:tabs>
              <w:jc w:val="right"/>
              <w:rPr>
                <w:color w:val="000000"/>
                <w:sz w:val="24"/>
                <w:szCs w:val="24"/>
              </w:rPr>
            </w:pPr>
            <w:r w:rsidRPr="009118D6">
              <w:rPr>
                <w:color w:val="000000"/>
                <w:sz w:val="24"/>
                <w:szCs w:val="24"/>
              </w:rPr>
              <w:t>- 945</w:t>
            </w:r>
          </w:p>
        </w:tc>
        <w:tc>
          <w:tcPr>
            <w:tcW w:w="1464" w:type="dxa"/>
            <w:tcBorders>
              <w:top w:val="nil"/>
              <w:left w:val="nil"/>
              <w:bottom w:val="single" w:sz="4" w:space="0" w:color="auto"/>
              <w:right w:val="single" w:sz="4" w:space="0" w:color="auto"/>
            </w:tcBorders>
            <w:vAlign w:val="bottom"/>
          </w:tcPr>
          <w:p w14:paraId="0C54DE90" w14:textId="77777777" w:rsidR="009118D6" w:rsidRPr="009118D6" w:rsidRDefault="009118D6" w:rsidP="00576A4A">
            <w:pPr>
              <w:tabs>
                <w:tab w:val="num" w:pos="0"/>
              </w:tabs>
              <w:jc w:val="right"/>
              <w:rPr>
                <w:color w:val="000000"/>
                <w:sz w:val="24"/>
                <w:szCs w:val="24"/>
              </w:rPr>
            </w:pPr>
            <w:r w:rsidRPr="009118D6">
              <w:rPr>
                <w:color w:val="000000"/>
                <w:sz w:val="24"/>
                <w:szCs w:val="24"/>
              </w:rPr>
              <w:t>- 4,8</w:t>
            </w:r>
          </w:p>
        </w:tc>
      </w:tr>
      <w:tr w:rsidR="009118D6" w:rsidRPr="00BD2EEB" w14:paraId="5C3B0950" w14:textId="77777777" w:rsidTr="00576A4A">
        <w:trPr>
          <w:trHeight w:val="450"/>
        </w:trPr>
        <w:tc>
          <w:tcPr>
            <w:tcW w:w="1433" w:type="dxa"/>
            <w:tcBorders>
              <w:top w:val="nil"/>
              <w:left w:val="single" w:sz="4" w:space="0" w:color="auto"/>
              <w:bottom w:val="single" w:sz="4" w:space="0" w:color="auto"/>
              <w:right w:val="single" w:sz="4" w:space="0" w:color="auto"/>
            </w:tcBorders>
            <w:vAlign w:val="bottom"/>
          </w:tcPr>
          <w:p w14:paraId="05861200" w14:textId="77777777" w:rsidR="009118D6" w:rsidRPr="009118D6" w:rsidRDefault="009118D6" w:rsidP="00576A4A">
            <w:pPr>
              <w:tabs>
                <w:tab w:val="num" w:pos="0"/>
              </w:tabs>
              <w:ind w:firstLine="49"/>
              <w:rPr>
                <w:color w:val="000000"/>
                <w:sz w:val="24"/>
                <w:szCs w:val="24"/>
              </w:rPr>
            </w:pPr>
            <w:r w:rsidRPr="009118D6">
              <w:rPr>
                <w:color w:val="000000"/>
                <w:sz w:val="24"/>
                <w:szCs w:val="24"/>
              </w:rPr>
              <w:t>А2</w:t>
            </w:r>
          </w:p>
        </w:tc>
        <w:tc>
          <w:tcPr>
            <w:tcW w:w="1417" w:type="dxa"/>
            <w:tcBorders>
              <w:top w:val="nil"/>
              <w:left w:val="nil"/>
              <w:bottom w:val="single" w:sz="4" w:space="0" w:color="auto"/>
              <w:right w:val="single" w:sz="4" w:space="0" w:color="auto"/>
            </w:tcBorders>
            <w:vAlign w:val="bottom"/>
          </w:tcPr>
          <w:p w14:paraId="036D2E1F" w14:textId="77777777" w:rsidR="009118D6" w:rsidRPr="009118D6" w:rsidRDefault="009118D6" w:rsidP="00576A4A">
            <w:pPr>
              <w:tabs>
                <w:tab w:val="num" w:pos="0"/>
              </w:tabs>
              <w:jc w:val="right"/>
              <w:rPr>
                <w:color w:val="000000"/>
                <w:sz w:val="24"/>
                <w:szCs w:val="24"/>
              </w:rPr>
            </w:pPr>
            <w:r w:rsidRPr="009118D6">
              <w:rPr>
                <w:color w:val="000000"/>
                <w:sz w:val="24"/>
                <w:szCs w:val="24"/>
              </w:rPr>
              <w:t>16050</w:t>
            </w:r>
          </w:p>
        </w:tc>
        <w:tc>
          <w:tcPr>
            <w:tcW w:w="1276" w:type="dxa"/>
            <w:tcBorders>
              <w:top w:val="nil"/>
              <w:left w:val="nil"/>
              <w:bottom w:val="single" w:sz="4" w:space="0" w:color="auto"/>
              <w:right w:val="single" w:sz="4" w:space="0" w:color="auto"/>
            </w:tcBorders>
            <w:vAlign w:val="bottom"/>
          </w:tcPr>
          <w:p w14:paraId="0E8EFD82" w14:textId="77777777" w:rsidR="009118D6" w:rsidRPr="009118D6" w:rsidRDefault="009118D6" w:rsidP="00576A4A">
            <w:pPr>
              <w:tabs>
                <w:tab w:val="num" w:pos="0"/>
              </w:tabs>
              <w:jc w:val="right"/>
              <w:rPr>
                <w:color w:val="000000"/>
                <w:sz w:val="24"/>
                <w:szCs w:val="24"/>
              </w:rPr>
            </w:pPr>
            <w:r w:rsidRPr="009118D6">
              <w:rPr>
                <w:color w:val="000000"/>
                <w:sz w:val="24"/>
                <w:szCs w:val="24"/>
              </w:rPr>
              <w:t>77,6</w:t>
            </w:r>
          </w:p>
        </w:tc>
        <w:tc>
          <w:tcPr>
            <w:tcW w:w="1418" w:type="dxa"/>
            <w:tcBorders>
              <w:top w:val="nil"/>
              <w:left w:val="nil"/>
              <w:bottom w:val="single" w:sz="4" w:space="0" w:color="auto"/>
              <w:right w:val="single" w:sz="4" w:space="0" w:color="auto"/>
            </w:tcBorders>
            <w:vAlign w:val="bottom"/>
          </w:tcPr>
          <w:p w14:paraId="1EA01814" w14:textId="77777777" w:rsidR="009118D6" w:rsidRPr="009118D6" w:rsidRDefault="009118D6" w:rsidP="00576A4A">
            <w:pPr>
              <w:tabs>
                <w:tab w:val="num" w:pos="0"/>
              </w:tabs>
              <w:jc w:val="right"/>
              <w:rPr>
                <w:color w:val="000000"/>
                <w:sz w:val="24"/>
                <w:szCs w:val="24"/>
              </w:rPr>
            </w:pPr>
            <w:r w:rsidRPr="009118D6">
              <w:rPr>
                <w:color w:val="000000"/>
                <w:sz w:val="24"/>
                <w:szCs w:val="24"/>
              </w:rPr>
              <w:t>23896</w:t>
            </w:r>
          </w:p>
        </w:tc>
        <w:tc>
          <w:tcPr>
            <w:tcW w:w="1275" w:type="dxa"/>
            <w:tcBorders>
              <w:top w:val="nil"/>
              <w:left w:val="nil"/>
              <w:bottom w:val="single" w:sz="4" w:space="0" w:color="auto"/>
              <w:right w:val="single" w:sz="4" w:space="0" w:color="auto"/>
            </w:tcBorders>
            <w:vAlign w:val="bottom"/>
          </w:tcPr>
          <w:p w14:paraId="7EC8856A"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85,9</w:t>
            </w:r>
          </w:p>
        </w:tc>
        <w:tc>
          <w:tcPr>
            <w:tcW w:w="1276" w:type="dxa"/>
            <w:tcBorders>
              <w:top w:val="nil"/>
              <w:left w:val="nil"/>
              <w:bottom w:val="single" w:sz="4" w:space="0" w:color="auto"/>
              <w:right w:val="single" w:sz="4" w:space="0" w:color="auto"/>
            </w:tcBorders>
            <w:vAlign w:val="bottom"/>
          </w:tcPr>
          <w:p w14:paraId="6DB31EA7" w14:textId="77777777" w:rsidR="009118D6" w:rsidRPr="009118D6" w:rsidRDefault="009118D6" w:rsidP="00576A4A">
            <w:pPr>
              <w:tabs>
                <w:tab w:val="num" w:pos="0"/>
              </w:tabs>
              <w:jc w:val="right"/>
              <w:rPr>
                <w:color w:val="000000"/>
                <w:sz w:val="24"/>
                <w:szCs w:val="24"/>
              </w:rPr>
            </w:pPr>
            <w:r w:rsidRPr="009118D6">
              <w:rPr>
                <w:color w:val="000000"/>
                <w:sz w:val="24"/>
                <w:szCs w:val="24"/>
              </w:rPr>
              <w:t>+ 7846</w:t>
            </w:r>
          </w:p>
        </w:tc>
        <w:tc>
          <w:tcPr>
            <w:tcW w:w="1464" w:type="dxa"/>
            <w:tcBorders>
              <w:top w:val="nil"/>
              <w:left w:val="nil"/>
              <w:bottom w:val="single" w:sz="4" w:space="0" w:color="auto"/>
              <w:right w:val="single" w:sz="4" w:space="0" w:color="auto"/>
            </w:tcBorders>
            <w:vAlign w:val="bottom"/>
          </w:tcPr>
          <w:p w14:paraId="0BABE348" w14:textId="77777777" w:rsidR="009118D6" w:rsidRPr="009118D6" w:rsidRDefault="009118D6" w:rsidP="00576A4A">
            <w:pPr>
              <w:tabs>
                <w:tab w:val="num" w:pos="0"/>
              </w:tabs>
              <w:jc w:val="right"/>
              <w:rPr>
                <w:color w:val="000000"/>
                <w:sz w:val="24"/>
                <w:szCs w:val="24"/>
              </w:rPr>
            </w:pPr>
            <w:r w:rsidRPr="009118D6">
              <w:rPr>
                <w:color w:val="000000"/>
                <w:sz w:val="24"/>
                <w:szCs w:val="24"/>
              </w:rPr>
              <w:t>+ 8,3</w:t>
            </w:r>
          </w:p>
        </w:tc>
      </w:tr>
      <w:tr w:rsidR="009118D6" w:rsidRPr="00BD2EEB" w14:paraId="1F4D75B7" w14:textId="77777777" w:rsidTr="00576A4A">
        <w:trPr>
          <w:trHeight w:val="405"/>
        </w:trPr>
        <w:tc>
          <w:tcPr>
            <w:tcW w:w="1433" w:type="dxa"/>
            <w:tcBorders>
              <w:top w:val="nil"/>
              <w:left w:val="single" w:sz="4" w:space="0" w:color="auto"/>
              <w:bottom w:val="single" w:sz="4" w:space="0" w:color="auto"/>
              <w:right w:val="single" w:sz="4" w:space="0" w:color="auto"/>
            </w:tcBorders>
            <w:vAlign w:val="bottom"/>
          </w:tcPr>
          <w:p w14:paraId="5FE118D4" w14:textId="77777777" w:rsidR="009118D6" w:rsidRPr="009118D6" w:rsidRDefault="009118D6" w:rsidP="00576A4A">
            <w:pPr>
              <w:tabs>
                <w:tab w:val="num" w:pos="0"/>
              </w:tabs>
              <w:ind w:firstLine="49"/>
              <w:rPr>
                <w:color w:val="000000"/>
                <w:sz w:val="24"/>
                <w:szCs w:val="24"/>
              </w:rPr>
            </w:pPr>
            <w:r w:rsidRPr="009118D6">
              <w:rPr>
                <w:color w:val="000000"/>
                <w:sz w:val="24"/>
                <w:szCs w:val="24"/>
              </w:rPr>
              <w:t>А3</w:t>
            </w:r>
          </w:p>
        </w:tc>
        <w:tc>
          <w:tcPr>
            <w:tcW w:w="1417" w:type="dxa"/>
            <w:tcBorders>
              <w:top w:val="nil"/>
              <w:left w:val="nil"/>
              <w:bottom w:val="single" w:sz="4" w:space="0" w:color="auto"/>
              <w:right w:val="single" w:sz="4" w:space="0" w:color="auto"/>
            </w:tcBorders>
            <w:vAlign w:val="bottom"/>
          </w:tcPr>
          <w:p w14:paraId="598263E4" w14:textId="77777777" w:rsidR="009118D6" w:rsidRPr="009118D6" w:rsidRDefault="009118D6" w:rsidP="00576A4A">
            <w:pPr>
              <w:tabs>
                <w:tab w:val="num" w:pos="0"/>
              </w:tabs>
              <w:jc w:val="right"/>
              <w:rPr>
                <w:color w:val="000000"/>
                <w:sz w:val="24"/>
                <w:szCs w:val="24"/>
              </w:rPr>
            </w:pPr>
            <w:r w:rsidRPr="009118D6">
              <w:rPr>
                <w:color w:val="000000"/>
                <w:sz w:val="24"/>
                <w:szCs w:val="24"/>
              </w:rPr>
              <w:t>2981</w:t>
            </w:r>
          </w:p>
        </w:tc>
        <w:tc>
          <w:tcPr>
            <w:tcW w:w="1276" w:type="dxa"/>
            <w:tcBorders>
              <w:top w:val="nil"/>
              <w:left w:val="nil"/>
              <w:bottom w:val="single" w:sz="4" w:space="0" w:color="auto"/>
              <w:right w:val="single" w:sz="4" w:space="0" w:color="auto"/>
            </w:tcBorders>
            <w:vAlign w:val="bottom"/>
          </w:tcPr>
          <w:p w14:paraId="7A3F0AB9" w14:textId="77777777" w:rsidR="009118D6" w:rsidRPr="009118D6" w:rsidRDefault="009118D6" w:rsidP="00576A4A">
            <w:pPr>
              <w:tabs>
                <w:tab w:val="num" w:pos="0"/>
              </w:tabs>
              <w:jc w:val="right"/>
              <w:rPr>
                <w:color w:val="000000"/>
                <w:sz w:val="24"/>
                <w:szCs w:val="24"/>
              </w:rPr>
            </w:pPr>
            <w:r w:rsidRPr="009118D6">
              <w:rPr>
                <w:color w:val="000000"/>
                <w:sz w:val="24"/>
                <w:szCs w:val="24"/>
              </w:rPr>
              <w:t>14,4</w:t>
            </w:r>
          </w:p>
        </w:tc>
        <w:tc>
          <w:tcPr>
            <w:tcW w:w="1418" w:type="dxa"/>
            <w:tcBorders>
              <w:top w:val="nil"/>
              <w:left w:val="nil"/>
              <w:bottom w:val="single" w:sz="4" w:space="0" w:color="auto"/>
              <w:right w:val="single" w:sz="4" w:space="0" w:color="auto"/>
            </w:tcBorders>
            <w:vAlign w:val="bottom"/>
          </w:tcPr>
          <w:p w14:paraId="5F8B66CC" w14:textId="77777777" w:rsidR="009118D6" w:rsidRPr="009118D6" w:rsidRDefault="009118D6" w:rsidP="00576A4A">
            <w:pPr>
              <w:tabs>
                <w:tab w:val="num" w:pos="0"/>
              </w:tabs>
              <w:jc w:val="right"/>
              <w:rPr>
                <w:color w:val="000000"/>
                <w:sz w:val="24"/>
                <w:szCs w:val="24"/>
              </w:rPr>
            </w:pPr>
            <w:r w:rsidRPr="009118D6">
              <w:rPr>
                <w:color w:val="000000"/>
                <w:sz w:val="24"/>
                <w:szCs w:val="24"/>
              </w:rPr>
              <w:t>2747</w:t>
            </w:r>
          </w:p>
        </w:tc>
        <w:tc>
          <w:tcPr>
            <w:tcW w:w="1275" w:type="dxa"/>
            <w:tcBorders>
              <w:top w:val="nil"/>
              <w:left w:val="nil"/>
              <w:bottom w:val="single" w:sz="4" w:space="0" w:color="auto"/>
              <w:right w:val="single" w:sz="4" w:space="0" w:color="auto"/>
            </w:tcBorders>
            <w:vAlign w:val="bottom"/>
          </w:tcPr>
          <w:p w14:paraId="01F3893D"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9,8</w:t>
            </w:r>
          </w:p>
        </w:tc>
        <w:tc>
          <w:tcPr>
            <w:tcW w:w="1276" w:type="dxa"/>
            <w:tcBorders>
              <w:top w:val="nil"/>
              <w:left w:val="nil"/>
              <w:bottom w:val="single" w:sz="4" w:space="0" w:color="auto"/>
              <w:right w:val="single" w:sz="4" w:space="0" w:color="auto"/>
            </w:tcBorders>
            <w:vAlign w:val="bottom"/>
          </w:tcPr>
          <w:p w14:paraId="76E49690" w14:textId="77777777" w:rsidR="009118D6" w:rsidRPr="009118D6" w:rsidRDefault="009118D6" w:rsidP="00576A4A">
            <w:pPr>
              <w:tabs>
                <w:tab w:val="num" w:pos="0"/>
              </w:tabs>
              <w:jc w:val="right"/>
              <w:rPr>
                <w:color w:val="000000"/>
                <w:sz w:val="24"/>
                <w:szCs w:val="24"/>
              </w:rPr>
            </w:pPr>
            <w:r w:rsidRPr="009118D6">
              <w:rPr>
                <w:color w:val="000000"/>
                <w:sz w:val="24"/>
                <w:szCs w:val="24"/>
              </w:rPr>
              <w:t>- 234</w:t>
            </w:r>
          </w:p>
        </w:tc>
        <w:tc>
          <w:tcPr>
            <w:tcW w:w="1464" w:type="dxa"/>
            <w:tcBorders>
              <w:top w:val="nil"/>
              <w:left w:val="nil"/>
              <w:bottom w:val="single" w:sz="4" w:space="0" w:color="auto"/>
              <w:right w:val="single" w:sz="4" w:space="0" w:color="auto"/>
            </w:tcBorders>
            <w:vAlign w:val="bottom"/>
          </w:tcPr>
          <w:p w14:paraId="3A71155D"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- 4,6</w:t>
            </w:r>
          </w:p>
        </w:tc>
      </w:tr>
      <w:tr w:rsidR="009118D6" w:rsidRPr="00BD2EEB" w14:paraId="460DC767" w14:textId="77777777" w:rsidTr="00576A4A">
        <w:trPr>
          <w:trHeight w:val="375"/>
        </w:trPr>
        <w:tc>
          <w:tcPr>
            <w:tcW w:w="1433" w:type="dxa"/>
            <w:tcBorders>
              <w:top w:val="nil"/>
              <w:left w:val="single" w:sz="4" w:space="0" w:color="auto"/>
              <w:bottom w:val="single" w:sz="4" w:space="0" w:color="auto"/>
              <w:right w:val="single" w:sz="4" w:space="0" w:color="auto"/>
            </w:tcBorders>
            <w:vAlign w:val="bottom"/>
          </w:tcPr>
          <w:p w14:paraId="79A9BAA7" w14:textId="77777777" w:rsidR="009118D6" w:rsidRPr="009118D6" w:rsidRDefault="009118D6" w:rsidP="00576A4A">
            <w:pPr>
              <w:tabs>
                <w:tab w:val="num" w:pos="0"/>
              </w:tabs>
              <w:ind w:firstLine="49"/>
              <w:rPr>
                <w:color w:val="000000"/>
                <w:sz w:val="24"/>
                <w:szCs w:val="24"/>
              </w:rPr>
            </w:pPr>
            <w:r w:rsidRPr="009118D6">
              <w:rPr>
                <w:color w:val="000000"/>
                <w:sz w:val="24"/>
                <w:szCs w:val="24"/>
              </w:rPr>
              <w:t>А4</w:t>
            </w:r>
          </w:p>
        </w:tc>
        <w:tc>
          <w:tcPr>
            <w:tcW w:w="1417" w:type="dxa"/>
            <w:tcBorders>
              <w:top w:val="nil"/>
              <w:left w:val="nil"/>
              <w:bottom w:val="single" w:sz="4" w:space="0" w:color="auto"/>
              <w:right w:val="single" w:sz="4" w:space="0" w:color="auto"/>
            </w:tcBorders>
            <w:vAlign w:val="bottom"/>
          </w:tcPr>
          <w:p w14:paraId="7F6A9C50" w14:textId="77777777" w:rsidR="009118D6" w:rsidRPr="009118D6" w:rsidRDefault="009118D6" w:rsidP="00576A4A">
            <w:pPr>
              <w:tabs>
                <w:tab w:val="num" w:pos="0"/>
              </w:tabs>
              <w:jc w:val="right"/>
              <w:rPr>
                <w:color w:val="000000"/>
                <w:sz w:val="24"/>
                <w:szCs w:val="24"/>
              </w:rPr>
            </w:pPr>
            <w:r w:rsidRPr="009118D6">
              <w:rPr>
                <w:color w:val="000000"/>
                <w:sz w:val="24"/>
                <w:szCs w:val="24"/>
              </w:rPr>
              <w:t>516</w:t>
            </w:r>
          </w:p>
        </w:tc>
        <w:tc>
          <w:tcPr>
            <w:tcW w:w="1276" w:type="dxa"/>
            <w:tcBorders>
              <w:top w:val="nil"/>
              <w:left w:val="nil"/>
              <w:bottom w:val="single" w:sz="4" w:space="0" w:color="auto"/>
              <w:right w:val="single" w:sz="4" w:space="0" w:color="auto"/>
            </w:tcBorders>
            <w:vAlign w:val="bottom"/>
          </w:tcPr>
          <w:p w14:paraId="37FBAECF"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2,5</w:t>
            </w:r>
          </w:p>
        </w:tc>
        <w:tc>
          <w:tcPr>
            <w:tcW w:w="1418" w:type="dxa"/>
            <w:tcBorders>
              <w:top w:val="nil"/>
              <w:left w:val="nil"/>
              <w:bottom w:val="single" w:sz="4" w:space="0" w:color="auto"/>
              <w:right w:val="single" w:sz="4" w:space="0" w:color="auto"/>
            </w:tcBorders>
            <w:vAlign w:val="bottom"/>
          </w:tcPr>
          <w:p w14:paraId="4D6E1DE1" w14:textId="77777777" w:rsidR="009118D6" w:rsidRPr="009118D6" w:rsidRDefault="009118D6" w:rsidP="00576A4A">
            <w:pPr>
              <w:tabs>
                <w:tab w:val="num" w:pos="0"/>
              </w:tabs>
              <w:jc w:val="right"/>
              <w:rPr>
                <w:color w:val="000000"/>
                <w:sz w:val="24"/>
                <w:szCs w:val="24"/>
              </w:rPr>
            </w:pPr>
            <w:r w:rsidRPr="009118D6">
              <w:rPr>
                <w:color w:val="000000"/>
                <w:sz w:val="24"/>
                <w:szCs w:val="24"/>
              </w:rPr>
              <w:t>958</w:t>
            </w:r>
          </w:p>
        </w:tc>
        <w:tc>
          <w:tcPr>
            <w:tcW w:w="1275" w:type="dxa"/>
            <w:tcBorders>
              <w:top w:val="nil"/>
              <w:left w:val="nil"/>
              <w:bottom w:val="single" w:sz="4" w:space="0" w:color="auto"/>
              <w:right w:val="single" w:sz="4" w:space="0" w:color="auto"/>
            </w:tcBorders>
            <w:vAlign w:val="bottom"/>
          </w:tcPr>
          <w:p w14:paraId="147D230C"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3,5</w:t>
            </w:r>
          </w:p>
        </w:tc>
        <w:tc>
          <w:tcPr>
            <w:tcW w:w="1276" w:type="dxa"/>
            <w:tcBorders>
              <w:top w:val="nil"/>
              <w:left w:val="nil"/>
              <w:bottom w:val="single" w:sz="4" w:space="0" w:color="auto"/>
              <w:right w:val="single" w:sz="4" w:space="0" w:color="auto"/>
            </w:tcBorders>
            <w:vAlign w:val="bottom"/>
          </w:tcPr>
          <w:p w14:paraId="1FB642D3" w14:textId="77777777" w:rsidR="009118D6" w:rsidRPr="009118D6" w:rsidRDefault="009118D6" w:rsidP="00576A4A">
            <w:pPr>
              <w:tabs>
                <w:tab w:val="num" w:pos="0"/>
              </w:tabs>
              <w:jc w:val="right"/>
              <w:rPr>
                <w:color w:val="000000"/>
                <w:sz w:val="24"/>
                <w:szCs w:val="24"/>
              </w:rPr>
            </w:pPr>
            <w:r w:rsidRPr="009118D6">
              <w:rPr>
                <w:color w:val="000000"/>
                <w:sz w:val="24"/>
                <w:szCs w:val="24"/>
              </w:rPr>
              <w:t>+ 442</w:t>
            </w:r>
          </w:p>
        </w:tc>
        <w:tc>
          <w:tcPr>
            <w:tcW w:w="1464" w:type="dxa"/>
            <w:tcBorders>
              <w:top w:val="nil"/>
              <w:left w:val="nil"/>
              <w:bottom w:val="single" w:sz="4" w:space="0" w:color="auto"/>
              <w:right w:val="single" w:sz="4" w:space="0" w:color="auto"/>
            </w:tcBorders>
            <w:vAlign w:val="bottom"/>
          </w:tcPr>
          <w:p w14:paraId="2E2E6CB9"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+ 1,0</w:t>
            </w:r>
          </w:p>
        </w:tc>
      </w:tr>
      <w:tr w:rsidR="009118D6" w:rsidRPr="00BD2EEB" w14:paraId="5D948B97" w14:textId="77777777" w:rsidTr="00576A4A">
        <w:trPr>
          <w:trHeight w:val="405"/>
        </w:trPr>
        <w:tc>
          <w:tcPr>
            <w:tcW w:w="1433" w:type="dxa"/>
            <w:tcBorders>
              <w:top w:val="nil"/>
              <w:left w:val="single" w:sz="4" w:space="0" w:color="auto"/>
              <w:bottom w:val="single" w:sz="4" w:space="0" w:color="auto"/>
              <w:right w:val="single" w:sz="4" w:space="0" w:color="auto"/>
            </w:tcBorders>
            <w:vAlign w:val="bottom"/>
          </w:tcPr>
          <w:p w14:paraId="19A79E3A" w14:textId="77777777" w:rsidR="009118D6" w:rsidRPr="009118D6" w:rsidRDefault="009118D6" w:rsidP="00576A4A">
            <w:pPr>
              <w:tabs>
                <w:tab w:val="num" w:pos="0"/>
              </w:tabs>
              <w:ind w:firstLine="49"/>
              <w:rPr>
                <w:color w:val="000000"/>
                <w:sz w:val="24"/>
                <w:szCs w:val="24"/>
              </w:rPr>
            </w:pPr>
            <w:r w:rsidRPr="009118D6">
              <w:rPr>
                <w:color w:val="000000"/>
                <w:sz w:val="24"/>
                <w:szCs w:val="24"/>
              </w:rPr>
              <w:t>Баланс</w:t>
            </w:r>
          </w:p>
        </w:tc>
        <w:tc>
          <w:tcPr>
            <w:tcW w:w="1417" w:type="dxa"/>
            <w:tcBorders>
              <w:top w:val="nil"/>
              <w:left w:val="nil"/>
              <w:bottom w:val="single" w:sz="4" w:space="0" w:color="auto"/>
              <w:right w:val="single" w:sz="4" w:space="0" w:color="auto"/>
            </w:tcBorders>
            <w:vAlign w:val="bottom"/>
          </w:tcPr>
          <w:p w14:paraId="4E6DC873" w14:textId="77777777" w:rsidR="009118D6" w:rsidRPr="009118D6" w:rsidRDefault="009118D6" w:rsidP="00576A4A">
            <w:pPr>
              <w:tabs>
                <w:tab w:val="num" w:pos="0"/>
              </w:tabs>
              <w:jc w:val="right"/>
              <w:rPr>
                <w:color w:val="000000"/>
                <w:sz w:val="24"/>
                <w:szCs w:val="24"/>
              </w:rPr>
            </w:pPr>
            <w:r w:rsidRPr="009118D6">
              <w:rPr>
                <w:color w:val="000000"/>
                <w:sz w:val="24"/>
                <w:szCs w:val="24"/>
              </w:rPr>
              <w:t>20686</w:t>
            </w:r>
          </w:p>
        </w:tc>
        <w:tc>
          <w:tcPr>
            <w:tcW w:w="1276" w:type="dxa"/>
            <w:tcBorders>
              <w:top w:val="nil"/>
              <w:left w:val="nil"/>
              <w:bottom w:val="single" w:sz="4" w:space="0" w:color="auto"/>
              <w:right w:val="single" w:sz="4" w:space="0" w:color="auto"/>
            </w:tcBorders>
            <w:vAlign w:val="bottom"/>
          </w:tcPr>
          <w:p w14:paraId="64AFB227"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100,0</w:t>
            </w:r>
          </w:p>
        </w:tc>
        <w:tc>
          <w:tcPr>
            <w:tcW w:w="1418" w:type="dxa"/>
            <w:tcBorders>
              <w:top w:val="nil"/>
              <w:left w:val="nil"/>
              <w:bottom w:val="single" w:sz="4" w:space="0" w:color="auto"/>
              <w:right w:val="single" w:sz="4" w:space="0" w:color="auto"/>
            </w:tcBorders>
            <w:vAlign w:val="bottom"/>
          </w:tcPr>
          <w:p w14:paraId="43525BDB" w14:textId="77777777" w:rsidR="009118D6" w:rsidRPr="009118D6" w:rsidRDefault="009118D6" w:rsidP="00576A4A">
            <w:pPr>
              <w:tabs>
                <w:tab w:val="num" w:pos="0"/>
              </w:tabs>
              <w:jc w:val="right"/>
              <w:rPr>
                <w:color w:val="000000"/>
                <w:sz w:val="24"/>
                <w:szCs w:val="24"/>
              </w:rPr>
            </w:pPr>
            <w:r w:rsidRPr="009118D6">
              <w:rPr>
                <w:color w:val="000000"/>
                <w:sz w:val="24"/>
                <w:szCs w:val="24"/>
              </w:rPr>
              <w:t>27795</w:t>
            </w:r>
          </w:p>
        </w:tc>
        <w:tc>
          <w:tcPr>
            <w:tcW w:w="1275" w:type="dxa"/>
            <w:tcBorders>
              <w:top w:val="nil"/>
              <w:left w:val="nil"/>
              <w:bottom w:val="single" w:sz="4" w:space="0" w:color="auto"/>
              <w:right w:val="single" w:sz="4" w:space="0" w:color="auto"/>
            </w:tcBorders>
            <w:vAlign w:val="bottom"/>
          </w:tcPr>
          <w:p w14:paraId="499ACAA8"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100,0</w:t>
            </w:r>
          </w:p>
        </w:tc>
        <w:tc>
          <w:tcPr>
            <w:tcW w:w="1276" w:type="dxa"/>
            <w:tcBorders>
              <w:top w:val="nil"/>
              <w:left w:val="nil"/>
              <w:bottom w:val="single" w:sz="4" w:space="0" w:color="auto"/>
              <w:right w:val="single" w:sz="4" w:space="0" w:color="auto"/>
            </w:tcBorders>
            <w:vAlign w:val="bottom"/>
          </w:tcPr>
          <w:p w14:paraId="525D70A9" w14:textId="77777777" w:rsidR="009118D6" w:rsidRPr="009118D6" w:rsidRDefault="009118D6" w:rsidP="00576A4A">
            <w:pPr>
              <w:tabs>
                <w:tab w:val="num" w:pos="0"/>
              </w:tabs>
              <w:jc w:val="right"/>
              <w:rPr>
                <w:color w:val="000000"/>
                <w:sz w:val="24"/>
                <w:szCs w:val="24"/>
              </w:rPr>
            </w:pPr>
            <w:r w:rsidRPr="009118D6">
              <w:rPr>
                <w:color w:val="000000"/>
                <w:sz w:val="24"/>
                <w:szCs w:val="24"/>
              </w:rPr>
              <w:t>+ 7109</w:t>
            </w:r>
          </w:p>
        </w:tc>
        <w:tc>
          <w:tcPr>
            <w:tcW w:w="1464" w:type="dxa"/>
            <w:tcBorders>
              <w:top w:val="nil"/>
              <w:left w:val="nil"/>
              <w:bottom w:val="single" w:sz="4" w:space="0" w:color="auto"/>
              <w:right w:val="single" w:sz="4" w:space="0" w:color="auto"/>
            </w:tcBorders>
            <w:vAlign w:val="bottom"/>
          </w:tcPr>
          <w:p w14:paraId="65B7F73B"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w:t>
            </w:r>
          </w:p>
        </w:tc>
      </w:tr>
    </w:tbl>
    <w:p w14:paraId="26BC150C" w14:textId="77777777" w:rsidR="009118D6" w:rsidRPr="009118D6" w:rsidRDefault="009118D6" w:rsidP="009118D6">
      <w:pPr>
        <w:pStyle w:val="a3"/>
        <w:tabs>
          <w:tab w:val="num" w:pos="0"/>
        </w:tabs>
        <w:rPr>
          <w:color w:val="000000"/>
          <w:szCs w:val="28"/>
        </w:rPr>
      </w:pPr>
      <w:r w:rsidRPr="009118D6">
        <w:rPr>
          <w:color w:val="000000"/>
          <w:szCs w:val="28"/>
        </w:rPr>
        <w:t xml:space="preserve">                                                                                     </w:t>
      </w:r>
    </w:p>
    <w:p w14:paraId="4C708616"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Рисунки имеют наименование и поясняющие данные (подрисуночный текст). Номер и наименование помещаются под рисунком, поясняющие данные – ниже текстом, размер шрифта может быть 12 или 13. Заголовки рисунков должны быть полными, отражать основное содержание приведенных данных. </w:t>
      </w:r>
    </w:p>
    <w:p w14:paraId="13D4D8B4"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На графике числовые значения показателей могут быть не отражены, чтобы не загромождать его, но они должны быть приведены в тексте.</w:t>
      </w:r>
    </w:p>
    <w:p w14:paraId="678A3BA4"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Наглядность иллюстрации должна быть обеспечена тщательным подбором её размера и размещения. Размеры рисунка не должны превышать стандартного листа формата А4. Размещать иллюстрации следует сразу после ссылки на них в тексте и так, чтобы их можно было рассмотреть без поворота записи. Если избежать этого не удаётся, то расположение иллюстрации должно быть таким, чтобы для её рассмотрения требовалось повернуть запись по часовой стрелке.</w:t>
      </w:r>
    </w:p>
    <w:p w14:paraId="3D1F030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В зависимости от объекта, задач и размеров сопоставляемых показателей могут быть использованы различные виды графиков. Наибольшее применение имеют линейные и плоскостные диаграммы (столбиковые, круговые, квадратные, секторные и др.).</w:t>
      </w:r>
    </w:p>
    <w:p w14:paraId="69C323F0"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Квадратные и круговые диаграммы представляют собой ряд квадратов или кругов, каждый из которых своей площадью выражает величину изображаемого явления. Для их построения следует из изображаемой величины извлечь корень квадратный и пропорционально полученному результату в масштабе отложить сторону квадрата или радиус круга. Употребляются квадратные и круговые диаграммы для изображения динамики явления и для сопоставления явлений.</w:t>
      </w:r>
    </w:p>
    <w:p w14:paraId="7E46A193"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lastRenderedPageBreak/>
        <w:t xml:space="preserve">Секторная диаграмма представляет собой круг, разделенный на </w:t>
      </w:r>
      <w:r w:rsidR="00593FC3">
        <w:rPr>
          <w:b w:val="0"/>
          <w:color w:val="000000"/>
          <w:szCs w:val="28"/>
        </w:rPr>
        <w:t>части</w:t>
      </w:r>
      <w:r w:rsidRPr="009118D6">
        <w:rPr>
          <w:b w:val="0"/>
          <w:color w:val="000000"/>
          <w:szCs w:val="28"/>
        </w:rPr>
        <w:t>, величина которых (по центральному углу или площади) соответствует сравнительным размерам изображаемых величин. Этот вид диаграмм используется для характеристики структуры и структурных сдвигов. При построении весь круг принимается за целое и разбивается на секторы пропорционально отдельным частям целого.</w:t>
      </w:r>
      <w:r w:rsidR="00593FC3">
        <w:rPr>
          <w:b w:val="0"/>
          <w:color w:val="000000"/>
          <w:szCs w:val="28"/>
        </w:rPr>
        <w:t xml:space="preserve"> </w:t>
      </w:r>
    </w:p>
    <w:p w14:paraId="76B17A1D"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Можно совместить круговую и секторную диаграммы. Такая диаграмма будет отражать изменение как состава совокупности, так и её объема. Предпочтение круговой и секторной диаграммам перед столбиковой должно отдаваться в тех случаях, когда изображаемые величины резко отличаются друг от друга.</w:t>
      </w:r>
      <w:r w:rsidR="00593FC3">
        <w:rPr>
          <w:b w:val="0"/>
          <w:color w:val="000000"/>
          <w:szCs w:val="28"/>
        </w:rPr>
        <w:t xml:space="preserve"> </w:t>
      </w:r>
      <w:r w:rsidRPr="009118D6">
        <w:rPr>
          <w:b w:val="0"/>
          <w:color w:val="000000"/>
          <w:szCs w:val="28"/>
        </w:rPr>
        <w:t>Если в одной диаграмме изображается две и более функциональные зависимости, допускается изображать эти зависимости линиями различных типов или цветов.</w:t>
      </w:r>
    </w:p>
    <w:p w14:paraId="11A6922A" w14:textId="77777777" w:rsidR="009118D6" w:rsidRPr="009118D6" w:rsidRDefault="009118D6" w:rsidP="0014217F">
      <w:pPr>
        <w:pStyle w:val="a3"/>
        <w:tabs>
          <w:tab w:val="num" w:pos="0"/>
        </w:tabs>
        <w:spacing w:line="276" w:lineRule="auto"/>
        <w:jc w:val="both"/>
        <w:rPr>
          <w:b w:val="0"/>
          <w:color w:val="000000"/>
          <w:szCs w:val="28"/>
        </w:rPr>
      </w:pPr>
      <w:r w:rsidRPr="009118D6">
        <w:rPr>
          <w:b w:val="0"/>
          <w:color w:val="000000"/>
          <w:szCs w:val="28"/>
        </w:rPr>
        <w:t>Переменные величины следует указывать одним из следующих способов: символом, наименованием, наименованием и символом.</w:t>
      </w:r>
      <w:r w:rsidR="0014217F">
        <w:rPr>
          <w:b w:val="0"/>
          <w:color w:val="000000"/>
          <w:szCs w:val="28"/>
        </w:rPr>
        <w:t xml:space="preserve"> </w:t>
      </w:r>
      <w:r w:rsidRPr="009118D6">
        <w:rPr>
          <w:b w:val="0"/>
          <w:color w:val="000000"/>
          <w:szCs w:val="28"/>
        </w:rPr>
        <w:t>При изображении на графике двух и более зависимостей у линий, изображающих их, допускается проставлять наименования или/и символы, или порядковые номера, которые должны быть разъяснены в пояснительной части. Графики могут быть построены средствами компьютерной графики (при помощи электронных таблиц или интегрированных пакетов). При оформлении схем алгоритмов и программ необходимо пользоваться ГОСТ 19.002-80 «Схемы алгоритмов и программ (правила выполнения)» и ГОСТ 19.003-80 «Схемы алгоритмов и программ (графические условные обозначения)».</w:t>
      </w:r>
    </w:p>
    <w:p w14:paraId="3E4210D4" w14:textId="77777777" w:rsidR="009118D6" w:rsidRPr="009118D6" w:rsidRDefault="009118D6" w:rsidP="0014217F">
      <w:pPr>
        <w:tabs>
          <w:tab w:val="num" w:pos="0"/>
        </w:tabs>
        <w:spacing w:line="276" w:lineRule="auto"/>
        <w:ind w:firstLine="709"/>
        <w:jc w:val="both"/>
        <w:rPr>
          <w:color w:val="000000"/>
          <w:sz w:val="28"/>
          <w:szCs w:val="28"/>
        </w:rPr>
      </w:pPr>
      <w:r w:rsidRPr="009118D6">
        <w:rPr>
          <w:i/>
          <w:color w:val="000000"/>
          <w:sz w:val="28"/>
          <w:szCs w:val="28"/>
        </w:rPr>
        <w:t>Заключение.</w:t>
      </w:r>
      <w:r w:rsidRPr="009118D6">
        <w:rPr>
          <w:color w:val="000000"/>
          <w:sz w:val="28"/>
          <w:szCs w:val="28"/>
        </w:rPr>
        <w:t xml:space="preserve"> Выводы и предложения (рекомендации по улучшению) в обобщенном виде отражаются в заключении. Этот раздел должен содержать краткое изложение итогов проделанной работы и системно изложенные предложения. Каждое предложение должно содержать обоснование целесообразности и эффективности применения в практике финансового менеджмента. Здесь же необходимо указать возможные области применения полученных результатов и дать обоснование целесообразности дальнейшей разработки тех или иных вопросов, которые не получили в работе своего окончательного решения. При необходимости определяется круг вопросов, требующих более глубокой разработки, и намечаются перспективы дальнейшего изучения проблемы.</w:t>
      </w:r>
    </w:p>
    <w:p w14:paraId="078C5801" w14:textId="77777777" w:rsidR="009118D6" w:rsidRPr="009118D6" w:rsidRDefault="009118D6" w:rsidP="0014217F">
      <w:pPr>
        <w:pStyle w:val="a3"/>
        <w:tabs>
          <w:tab w:val="num" w:pos="0"/>
        </w:tabs>
        <w:spacing w:line="276" w:lineRule="auto"/>
        <w:jc w:val="both"/>
        <w:rPr>
          <w:b w:val="0"/>
          <w:color w:val="000000"/>
          <w:szCs w:val="28"/>
        </w:rPr>
      </w:pPr>
      <w:r w:rsidRPr="009118D6">
        <w:rPr>
          <w:b w:val="0"/>
          <w:color w:val="000000"/>
          <w:szCs w:val="28"/>
        </w:rPr>
        <w:t xml:space="preserve">Перечень общеизвестных направлений оптимизации изучаемого явления хозяйственной практики </w:t>
      </w:r>
      <w:r w:rsidRPr="009118D6">
        <w:rPr>
          <w:b w:val="0"/>
          <w:i/>
          <w:color w:val="000000"/>
          <w:szCs w:val="28"/>
        </w:rPr>
        <w:t>не может представляться в качестве проработанных рекомендаций автора</w:t>
      </w:r>
      <w:r w:rsidRPr="009118D6">
        <w:rPr>
          <w:b w:val="0"/>
          <w:color w:val="000000"/>
          <w:szCs w:val="28"/>
        </w:rPr>
        <w:t>. Все предложения должны быть обоснованы и аргументированы аналитическими данными объекта анализа, а также содержать элементы практической значимости и эффективности их осуществления. Поэтому рекомендаций не должно быть много, достаточно трех-пяти.</w:t>
      </w:r>
    </w:p>
    <w:p w14:paraId="2E18E0AD" w14:textId="131922DA" w:rsidR="009118D6" w:rsidRPr="009118D6" w:rsidRDefault="009118D6" w:rsidP="0014217F">
      <w:pPr>
        <w:pStyle w:val="a3"/>
        <w:tabs>
          <w:tab w:val="num" w:pos="0"/>
        </w:tabs>
        <w:spacing w:line="276" w:lineRule="auto"/>
        <w:jc w:val="both"/>
        <w:rPr>
          <w:b w:val="0"/>
          <w:color w:val="000000"/>
          <w:szCs w:val="28"/>
        </w:rPr>
      </w:pPr>
      <w:r w:rsidRPr="009118D6">
        <w:rPr>
          <w:b w:val="0"/>
          <w:i/>
          <w:color w:val="000000"/>
          <w:szCs w:val="28"/>
        </w:rPr>
        <w:lastRenderedPageBreak/>
        <w:t xml:space="preserve">Список </w:t>
      </w:r>
      <w:r w:rsidR="00D60CE8">
        <w:rPr>
          <w:b w:val="0"/>
          <w:i/>
          <w:color w:val="000000"/>
          <w:szCs w:val="28"/>
        </w:rPr>
        <w:t>источников</w:t>
      </w:r>
      <w:r w:rsidRPr="009118D6">
        <w:rPr>
          <w:b w:val="0"/>
          <w:i/>
          <w:color w:val="000000"/>
          <w:szCs w:val="28"/>
        </w:rPr>
        <w:t xml:space="preserve"> </w:t>
      </w:r>
      <w:r w:rsidRPr="009118D6">
        <w:rPr>
          <w:b w:val="0"/>
          <w:color w:val="000000"/>
          <w:szCs w:val="28"/>
        </w:rPr>
        <w:t>нуждается в особом внимании, так как является официальной завершающей частью курсовой работы. В данный раздел включают библиографическое описание опубликованных работ, непосредственно использованных автором при выполнении курсовой работы. Не допускается включение рукописных материалов (конспектов лекций и т.п.) и изданий (документов), не предназначенных для открытой печати. Также не допускается включение устаревших источников (не действующих актов, старых изданий) и литературы, не имеющей прямого отношения к изучаемой проблеме.</w:t>
      </w:r>
    </w:p>
    <w:p w14:paraId="0B701D2D" w14:textId="1BFD048D"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Список </w:t>
      </w:r>
      <w:r w:rsidR="00D60CE8">
        <w:rPr>
          <w:b w:val="0"/>
          <w:color w:val="000000"/>
          <w:szCs w:val="28"/>
        </w:rPr>
        <w:t>источников</w:t>
      </w:r>
      <w:r w:rsidRPr="009118D6">
        <w:rPr>
          <w:b w:val="0"/>
          <w:color w:val="000000"/>
          <w:szCs w:val="28"/>
        </w:rPr>
        <w:t xml:space="preserve"> может содержать от 15 до 25 источников. Источники следует располагать в алфавитном порядке. В состав источников включаются законодательные и нормативные документы, которые систематизируются по значимости, а внутри каждой выделенной группы документов – по хронологии.</w:t>
      </w:r>
    </w:p>
    <w:p w14:paraId="671BF008"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В начале библиографического списка идёт перечень официальных материалов – законов, кодексов, нормативных актов, стратегий и программ, затем – статистические источники (официальные сборники, обзоры, комментарии). После этого перечня следует список литературных источников – монографий, учебников, научных статей и тезисов докладов, в конце – статьи в периодических изданиях. В завершающей части списка приводятся адреса электронных страниц в Интернет информационно-аналитических агентств и организаций – с расшифровкой их названий.</w:t>
      </w:r>
    </w:p>
    <w:p w14:paraId="35D454F3" w14:textId="77777777" w:rsidR="009118D6" w:rsidRPr="009118D6" w:rsidRDefault="009118D6" w:rsidP="009118D6">
      <w:pPr>
        <w:pStyle w:val="a3"/>
        <w:tabs>
          <w:tab w:val="num" w:pos="0"/>
        </w:tabs>
        <w:spacing w:line="276" w:lineRule="auto"/>
        <w:jc w:val="both"/>
        <w:rPr>
          <w:b w:val="0"/>
          <w:color w:val="000000"/>
          <w:szCs w:val="28"/>
        </w:rPr>
      </w:pPr>
      <w:r w:rsidRPr="009118D6">
        <w:rPr>
          <w:b w:val="0"/>
          <w:i/>
          <w:color w:val="000000"/>
          <w:szCs w:val="28"/>
        </w:rPr>
        <w:t>Приложения</w:t>
      </w:r>
      <w:r w:rsidRPr="009118D6">
        <w:rPr>
          <w:b w:val="0"/>
          <w:color w:val="000000"/>
          <w:szCs w:val="28"/>
        </w:rPr>
        <w:t xml:space="preserve"> – это вспомогательная часть курсовой работы, в которую могут входить различные материалы: документы годовой (полугодовой, квартальной) финансовой отчётности, оформленная соответственно решаемой задаче плановая и аналитическая информация, устав, положения и регламенты, договора и т.п. </w:t>
      </w:r>
    </w:p>
    <w:p w14:paraId="2DCBB34A" w14:textId="77777777" w:rsidR="009118D6" w:rsidRPr="009118D6" w:rsidRDefault="009118D6" w:rsidP="009118D6">
      <w:pPr>
        <w:tabs>
          <w:tab w:val="num" w:pos="0"/>
          <w:tab w:val="left" w:pos="993"/>
        </w:tabs>
        <w:spacing w:line="276" w:lineRule="auto"/>
        <w:ind w:firstLine="709"/>
        <w:jc w:val="both"/>
        <w:rPr>
          <w:color w:val="000000"/>
          <w:sz w:val="28"/>
          <w:szCs w:val="28"/>
        </w:rPr>
      </w:pPr>
      <w:r w:rsidRPr="009118D6">
        <w:rPr>
          <w:color w:val="000000"/>
          <w:sz w:val="28"/>
          <w:szCs w:val="28"/>
        </w:rPr>
        <w:t>Каждое приложение должно начинаться с нового листа с указанием в правом верхнем углу слова «Приложение» и его номера (без знака №), записанного арабским цифрами (если используется более одного приложения), например: Приложение 1, Приложение 2. Если приложение занимает более одной страницы, то на последней странице приложения пишется «Окончание прил. 1», а на промежуточных – «Продолжение прил. 1».</w:t>
      </w:r>
    </w:p>
    <w:p w14:paraId="7AA9DC85" w14:textId="77777777" w:rsidR="009118D6" w:rsidRPr="009118D6" w:rsidRDefault="009118D6" w:rsidP="009118D6">
      <w:pPr>
        <w:pStyle w:val="af1"/>
        <w:tabs>
          <w:tab w:val="num" w:pos="0"/>
        </w:tabs>
        <w:autoSpaceDE w:val="0"/>
        <w:autoSpaceDN w:val="0"/>
        <w:adjustRightInd w:val="0"/>
        <w:spacing w:line="276" w:lineRule="auto"/>
        <w:ind w:firstLine="709"/>
        <w:jc w:val="both"/>
        <w:rPr>
          <w:sz w:val="28"/>
          <w:szCs w:val="28"/>
        </w:rPr>
      </w:pPr>
    </w:p>
    <w:p w14:paraId="0E6CAC21" w14:textId="77777777" w:rsidR="00AD331C" w:rsidRDefault="00AD331C">
      <w:pPr>
        <w:rPr>
          <w:b/>
          <w:sz w:val="28"/>
          <w:szCs w:val="28"/>
        </w:rPr>
      </w:pPr>
      <w:r>
        <w:rPr>
          <w:b/>
          <w:sz w:val="28"/>
          <w:szCs w:val="28"/>
        </w:rPr>
        <w:br w:type="page"/>
      </w:r>
    </w:p>
    <w:p w14:paraId="617DD4D3" w14:textId="2B8452E4" w:rsidR="00DF278C" w:rsidRDefault="00DF278C" w:rsidP="00DF278C">
      <w:pPr>
        <w:tabs>
          <w:tab w:val="left" w:pos="567"/>
        </w:tabs>
        <w:spacing w:before="240"/>
        <w:jc w:val="center"/>
        <w:rPr>
          <w:b/>
          <w:sz w:val="28"/>
          <w:szCs w:val="28"/>
        </w:rPr>
      </w:pPr>
      <w:r>
        <w:rPr>
          <w:b/>
          <w:sz w:val="28"/>
          <w:szCs w:val="28"/>
        </w:rPr>
        <w:lastRenderedPageBreak/>
        <w:t>6</w:t>
      </w:r>
      <w:r w:rsidRPr="008D1061">
        <w:rPr>
          <w:b/>
          <w:sz w:val="28"/>
          <w:szCs w:val="28"/>
        </w:rPr>
        <w:t>. СПИСОК РЕКОМЕНДУЕМОЙ ЛИТЕРАТУРЫ</w:t>
      </w:r>
    </w:p>
    <w:p w14:paraId="335A7BE5" w14:textId="77777777" w:rsidR="00DF278C" w:rsidRPr="00062E2D" w:rsidRDefault="00DF278C" w:rsidP="00DF278C">
      <w:pPr>
        <w:spacing w:before="240"/>
        <w:jc w:val="center"/>
        <w:rPr>
          <w:b/>
          <w:sz w:val="28"/>
          <w:szCs w:val="28"/>
        </w:rPr>
      </w:pPr>
      <w:r w:rsidRPr="00062E2D">
        <w:rPr>
          <w:b/>
          <w:sz w:val="28"/>
          <w:szCs w:val="28"/>
        </w:rPr>
        <w:t>Основная учебная литература</w:t>
      </w:r>
    </w:p>
    <w:p w14:paraId="314FC07B" w14:textId="77777777" w:rsidR="00DF278C" w:rsidRPr="00DC7976" w:rsidRDefault="00DF278C" w:rsidP="00DF278C">
      <w:pPr>
        <w:ind w:left="706" w:hanging="706"/>
        <w:jc w:val="center"/>
        <w:rPr>
          <w:iCs/>
          <w:sz w:val="16"/>
          <w:szCs w:val="16"/>
        </w:rPr>
      </w:pPr>
    </w:p>
    <w:tbl>
      <w:tblPr>
        <w:tblW w:w="0" w:type="auto"/>
        <w:tblCellMar>
          <w:left w:w="0" w:type="dxa"/>
          <w:right w:w="0" w:type="dxa"/>
        </w:tblCellMar>
        <w:tblLook w:val="0000" w:firstRow="0" w:lastRow="0" w:firstColumn="0" w:lastColumn="0" w:noHBand="0" w:noVBand="0"/>
      </w:tblPr>
      <w:tblGrid>
        <w:gridCol w:w="6"/>
        <w:gridCol w:w="1240"/>
        <w:gridCol w:w="7153"/>
        <w:gridCol w:w="1143"/>
        <w:gridCol w:w="95"/>
      </w:tblGrid>
      <w:tr w:rsidR="00104FD8" w:rsidRPr="00487419" w14:paraId="4694E08B" w14:textId="77777777" w:rsidTr="00B816E1">
        <w:tc>
          <w:tcPr>
            <w:tcW w:w="9637" w:type="dxa"/>
            <w:gridSpan w:val="5"/>
          </w:tcPr>
          <w:tbl>
            <w:tblPr>
              <w:tblW w:w="0" w:type="auto"/>
              <w:tblCellMar>
                <w:left w:w="0" w:type="dxa"/>
                <w:right w:w="0" w:type="dxa"/>
              </w:tblCellMar>
              <w:tblLook w:val="0000" w:firstRow="0" w:lastRow="0" w:firstColumn="0" w:lastColumn="0" w:noHBand="0" w:noVBand="0"/>
            </w:tblPr>
            <w:tblGrid>
              <w:gridCol w:w="566"/>
              <w:gridCol w:w="9070"/>
            </w:tblGrid>
            <w:tr w:rsidR="00104FD8" w14:paraId="7CDD6682" w14:textId="77777777" w:rsidTr="00B816E1">
              <w:trPr>
                <w:trHeight w:val="319"/>
              </w:trPr>
              <w:tc>
                <w:tcPr>
                  <w:tcW w:w="9636" w:type="dxa"/>
                  <w:gridSpan w:val="2"/>
                  <w:tcMar>
                    <w:top w:w="20" w:type="dxa"/>
                    <w:left w:w="40" w:type="dxa"/>
                    <w:bottom w:w="20" w:type="dxa"/>
                    <w:right w:w="40" w:type="dxa"/>
                  </w:tcMar>
                </w:tcPr>
                <w:p w14:paraId="5C066855" w14:textId="77777777" w:rsidR="00104FD8" w:rsidRDefault="00104FD8" w:rsidP="00B816E1">
                  <w:pPr>
                    <w:jc w:val="center"/>
                  </w:pPr>
                  <w:r>
                    <w:rPr>
                      <w:b/>
                      <w:color w:val="000000"/>
                      <w:sz w:val="28"/>
                    </w:rPr>
                    <w:t>Основная учебная литература</w:t>
                  </w:r>
                </w:p>
              </w:tc>
            </w:tr>
            <w:tr w:rsidR="00104FD8" w:rsidRPr="00487419" w14:paraId="412E2A06" w14:textId="77777777" w:rsidTr="00B816E1">
              <w:trPr>
                <w:trHeight w:val="279"/>
              </w:trPr>
              <w:tc>
                <w:tcPr>
                  <w:tcW w:w="566" w:type="dxa"/>
                  <w:tcMar>
                    <w:top w:w="40" w:type="dxa"/>
                    <w:left w:w="40" w:type="dxa"/>
                    <w:bottom w:w="40" w:type="dxa"/>
                    <w:right w:w="40" w:type="dxa"/>
                  </w:tcMar>
                </w:tcPr>
                <w:p w14:paraId="54B27D11" w14:textId="77777777" w:rsidR="00104FD8" w:rsidRDefault="00104FD8" w:rsidP="00B816E1">
                  <w:pPr>
                    <w:jc w:val="right"/>
                  </w:pPr>
                  <w:r>
                    <w:rPr>
                      <w:color w:val="000000"/>
                      <w:sz w:val="28"/>
                    </w:rPr>
                    <w:t>1</w:t>
                  </w:r>
                </w:p>
              </w:tc>
              <w:tc>
                <w:tcPr>
                  <w:tcW w:w="9070" w:type="dxa"/>
                  <w:tcMar>
                    <w:top w:w="40" w:type="dxa"/>
                    <w:left w:w="40" w:type="dxa"/>
                    <w:bottom w:w="40" w:type="dxa"/>
                    <w:right w:w="40" w:type="dxa"/>
                  </w:tcMar>
                </w:tcPr>
                <w:p w14:paraId="5E74C81F" w14:textId="77777777" w:rsidR="00104FD8" w:rsidRPr="00487419" w:rsidRDefault="00104FD8" w:rsidP="00B816E1">
                  <w:r w:rsidRPr="00A33A69">
                    <w:rPr>
                      <w:color w:val="000000"/>
                      <w:sz w:val="28"/>
                    </w:rPr>
                    <w:t xml:space="preserve">Алексеева, Д. Г.  Банковское право. Банковский вклад и банковский счет. Расчеты : учебник для вузов / Д. Г. Алексеева, С. В. </w:t>
                  </w:r>
                  <w:proofErr w:type="spellStart"/>
                  <w:r w:rsidRPr="00A33A69">
                    <w:rPr>
                      <w:color w:val="000000"/>
                      <w:sz w:val="28"/>
                    </w:rPr>
                    <w:t>Пыхтин</w:t>
                  </w:r>
                  <w:proofErr w:type="spellEnd"/>
                  <w:r w:rsidRPr="00A33A69">
                    <w:rPr>
                      <w:color w:val="000000"/>
                      <w:sz w:val="28"/>
                    </w:rPr>
                    <w:t xml:space="preserve">, Р. З. Загиров ; ответственные редакторы Д. Г. Алексеева, С. В. </w:t>
                  </w:r>
                  <w:proofErr w:type="spellStart"/>
                  <w:r w:rsidRPr="00A33A69">
                    <w:rPr>
                      <w:color w:val="000000"/>
                      <w:sz w:val="28"/>
                    </w:rPr>
                    <w:t>Пыхтин</w:t>
                  </w:r>
                  <w:proofErr w:type="spellEnd"/>
                  <w:r w:rsidRPr="00A33A69">
                    <w:rPr>
                      <w:color w:val="000000"/>
                      <w:sz w:val="28"/>
                    </w:rPr>
                    <w:t xml:space="preserve">. — 2-е изд., </w:t>
                  </w:r>
                  <w:proofErr w:type="spellStart"/>
                  <w:r w:rsidRPr="00A33A69">
                    <w:rPr>
                      <w:color w:val="000000"/>
                      <w:sz w:val="28"/>
                    </w:rPr>
                    <w:t>перераб</w:t>
                  </w:r>
                  <w:proofErr w:type="spellEnd"/>
                  <w:r w:rsidRPr="00A33A69">
                    <w:rPr>
                      <w:color w:val="000000"/>
                      <w:sz w:val="28"/>
                    </w:rPr>
                    <w:t xml:space="preserve">. и доп. — Москва : Издательство </w:t>
                  </w:r>
                  <w:proofErr w:type="spellStart"/>
                  <w:r w:rsidRPr="00A33A69">
                    <w:rPr>
                      <w:color w:val="000000"/>
                      <w:sz w:val="28"/>
                    </w:rPr>
                    <w:t>Юрайт</w:t>
                  </w:r>
                  <w:proofErr w:type="spellEnd"/>
                  <w:r w:rsidRPr="00A33A69">
                    <w:rPr>
                      <w:color w:val="000000"/>
                      <w:sz w:val="28"/>
                    </w:rPr>
                    <w:t xml:space="preserve">, 2025. — 270 с. — (Высшее образование). — ISBN 978-5-534-21014-9. — Текст : электронный // Образовательная платформа </w:t>
                  </w:r>
                  <w:proofErr w:type="spellStart"/>
                  <w:r w:rsidRPr="00A33A69">
                    <w:rPr>
                      <w:color w:val="000000"/>
                      <w:sz w:val="28"/>
                    </w:rPr>
                    <w:t>Юрайт</w:t>
                  </w:r>
                  <w:proofErr w:type="spellEnd"/>
                  <w:r w:rsidRPr="00A33A69">
                    <w:rPr>
                      <w:color w:val="000000"/>
                      <w:sz w:val="28"/>
                    </w:rPr>
                    <w:t xml:space="preserve"> [сайт]. — URL: https://urait.ru/bcode/559155</w:t>
                  </w:r>
                </w:p>
              </w:tc>
            </w:tr>
            <w:tr w:rsidR="00104FD8" w:rsidRPr="00487419" w14:paraId="1DAE8705" w14:textId="77777777" w:rsidTr="00B816E1">
              <w:trPr>
                <w:trHeight w:val="279"/>
              </w:trPr>
              <w:tc>
                <w:tcPr>
                  <w:tcW w:w="566" w:type="dxa"/>
                  <w:tcMar>
                    <w:top w:w="40" w:type="dxa"/>
                    <w:left w:w="40" w:type="dxa"/>
                    <w:bottom w:w="40" w:type="dxa"/>
                    <w:right w:w="40" w:type="dxa"/>
                  </w:tcMar>
                </w:tcPr>
                <w:p w14:paraId="230EFD13" w14:textId="77777777" w:rsidR="00104FD8" w:rsidRDefault="00104FD8" w:rsidP="00B816E1">
                  <w:pPr>
                    <w:jc w:val="right"/>
                  </w:pPr>
                  <w:r>
                    <w:rPr>
                      <w:color w:val="000000"/>
                      <w:sz w:val="28"/>
                    </w:rPr>
                    <w:t>2</w:t>
                  </w:r>
                </w:p>
              </w:tc>
              <w:tc>
                <w:tcPr>
                  <w:tcW w:w="9070" w:type="dxa"/>
                  <w:tcMar>
                    <w:top w:w="40" w:type="dxa"/>
                    <w:left w:w="40" w:type="dxa"/>
                    <w:bottom w:w="40" w:type="dxa"/>
                    <w:right w:w="40" w:type="dxa"/>
                  </w:tcMar>
                </w:tcPr>
                <w:p w14:paraId="110F9407" w14:textId="77777777" w:rsidR="00104FD8" w:rsidRPr="00F109D5" w:rsidRDefault="00104FD8" w:rsidP="00B816E1">
                  <w:r w:rsidRPr="00487419">
                    <w:rPr>
                      <w:color w:val="000000"/>
                      <w:sz w:val="28"/>
                    </w:rPr>
                    <w:t xml:space="preserve">Казимагомедов А. А. Банковское дело: организация деятельности центрального банка и коммерческого банка, небанковских организаций : учебник / А.А. Казимагомедов. - Москва: ИНФРА-М, </w:t>
                  </w:r>
                  <w:r>
                    <w:rPr>
                      <w:color w:val="000000"/>
                      <w:sz w:val="28"/>
                    </w:rPr>
                    <w:t>2023</w:t>
                  </w:r>
                  <w:r w:rsidRPr="00487419">
                    <w:rPr>
                      <w:color w:val="000000"/>
                      <w:sz w:val="28"/>
                    </w:rPr>
                    <w:t xml:space="preserve">. - 502 с. [Электронный ресурс;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 xml:space="preserve">]. — (Высшее образование: Бакалавриат). — </w:t>
                  </w:r>
                  <w:r>
                    <w:rPr>
                      <w:color w:val="000000"/>
                      <w:sz w:val="28"/>
                    </w:rPr>
                    <w:t>www</w:t>
                  </w:r>
                  <w:r w:rsidRPr="00487419">
                    <w:rPr>
                      <w:color w:val="000000"/>
                      <w:sz w:val="28"/>
                    </w:rPr>
                    <w:t>.</w:t>
                  </w:r>
                  <w:r>
                    <w:rPr>
                      <w:color w:val="000000"/>
                      <w:sz w:val="28"/>
                    </w:rPr>
                    <w:t>dx</w:t>
                  </w:r>
                  <w:r w:rsidRPr="00487419">
                    <w:rPr>
                      <w:color w:val="000000"/>
                      <w:sz w:val="28"/>
                    </w:rPr>
                    <w:t>.</w:t>
                  </w:r>
                  <w:r>
                    <w:rPr>
                      <w:color w:val="000000"/>
                      <w:sz w:val="28"/>
                    </w:rPr>
                    <w:t>doi</w:t>
                  </w:r>
                  <w:r w:rsidRPr="00487419">
                    <w:rPr>
                      <w:color w:val="000000"/>
                      <w:sz w:val="28"/>
                    </w:rPr>
                    <w:t>.</w:t>
                  </w:r>
                  <w:r>
                    <w:rPr>
                      <w:color w:val="000000"/>
                      <w:sz w:val="28"/>
                    </w:rPr>
                    <w:t>org</w:t>
                  </w:r>
                  <w:r w:rsidRPr="00487419">
                    <w:rPr>
                      <w:color w:val="000000"/>
                      <w:sz w:val="28"/>
                    </w:rPr>
                    <w:t xml:space="preserve">/10.12737/25095. - </w:t>
                  </w:r>
                  <w:r>
                    <w:rPr>
                      <w:color w:val="000000"/>
                      <w:sz w:val="28"/>
                    </w:rPr>
                    <w:t>ISBN</w:t>
                  </w:r>
                  <w:r w:rsidRPr="00487419">
                    <w:rPr>
                      <w:color w:val="000000"/>
                      <w:sz w:val="28"/>
                    </w:rPr>
                    <w:t xml:space="preserve"> 978-5-16-105566-3. - Текст : электронный. - </w:t>
                  </w:r>
                  <w:r>
                    <w:rPr>
                      <w:color w:val="000000"/>
                      <w:sz w:val="28"/>
                    </w:rPr>
                    <w:t>URL</w:t>
                  </w:r>
                  <w:r w:rsidRPr="00487419">
                    <w:rPr>
                      <w:color w:val="000000"/>
                      <w:sz w:val="28"/>
                    </w:rPr>
                    <w:t xml:space="preserve">: </w:t>
                  </w:r>
                  <w:r w:rsidRPr="00F109D5">
                    <w:rPr>
                      <w:color w:val="000000"/>
                      <w:sz w:val="28"/>
                    </w:rPr>
                    <w:t>https://znanium.ru/read?id=438067</w:t>
                  </w:r>
                </w:p>
              </w:tc>
            </w:tr>
            <w:tr w:rsidR="00104FD8" w:rsidRPr="00487419" w14:paraId="51C53FCF" w14:textId="77777777" w:rsidTr="00B816E1">
              <w:trPr>
                <w:trHeight w:val="279"/>
              </w:trPr>
              <w:tc>
                <w:tcPr>
                  <w:tcW w:w="566" w:type="dxa"/>
                  <w:tcMar>
                    <w:top w:w="40" w:type="dxa"/>
                    <w:left w:w="40" w:type="dxa"/>
                    <w:bottom w:w="40" w:type="dxa"/>
                    <w:right w:w="40" w:type="dxa"/>
                  </w:tcMar>
                </w:tcPr>
                <w:p w14:paraId="4B7E8051" w14:textId="77777777" w:rsidR="00104FD8" w:rsidRDefault="00104FD8" w:rsidP="00B816E1">
                  <w:pPr>
                    <w:jc w:val="right"/>
                  </w:pPr>
                  <w:r>
                    <w:rPr>
                      <w:color w:val="000000"/>
                      <w:sz w:val="28"/>
                    </w:rPr>
                    <w:t>3</w:t>
                  </w:r>
                </w:p>
              </w:tc>
              <w:tc>
                <w:tcPr>
                  <w:tcW w:w="9070" w:type="dxa"/>
                  <w:tcMar>
                    <w:top w:w="40" w:type="dxa"/>
                    <w:left w:w="40" w:type="dxa"/>
                    <w:bottom w:w="40" w:type="dxa"/>
                    <w:right w:w="40" w:type="dxa"/>
                  </w:tcMar>
                </w:tcPr>
                <w:p w14:paraId="4F0D716D" w14:textId="77777777" w:rsidR="00104FD8" w:rsidRPr="00F109D5" w:rsidRDefault="00104FD8" w:rsidP="00B816E1">
                  <w:r w:rsidRPr="00487419">
                    <w:rPr>
                      <w:color w:val="000000"/>
                      <w:sz w:val="28"/>
                    </w:rPr>
                    <w:t>Секреты успешных банков: бизнес-процессы и технологии</w:t>
                  </w:r>
                  <w:r>
                    <w:rPr>
                      <w:color w:val="000000"/>
                      <w:sz w:val="28"/>
                    </w:rPr>
                    <w:t> </w:t>
                  </w:r>
                  <w:r w:rsidRPr="00487419">
                    <w:rPr>
                      <w:color w:val="000000"/>
                      <w:sz w:val="28"/>
                    </w:rPr>
                    <w:t xml:space="preserve">: пособие / Р.А. Исаев. — 2-е изд., </w:t>
                  </w:r>
                  <w:proofErr w:type="spellStart"/>
                  <w:r w:rsidRPr="00487419">
                    <w:rPr>
                      <w:color w:val="000000"/>
                      <w:sz w:val="28"/>
                    </w:rPr>
                    <w:t>перераб</w:t>
                  </w:r>
                  <w:proofErr w:type="spellEnd"/>
                  <w:r w:rsidRPr="00487419">
                    <w:rPr>
                      <w:color w:val="000000"/>
                      <w:sz w:val="28"/>
                    </w:rPr>
                    <w:t>. и доп. — М.</w:t>
                  </w:r>
                  <w:r>
                    <w:rPr>
                      <w:color w:val="000000"/>
                      <w:sz w:val="28"/>
                    </w:rPr>
                    <w:t> </w:t>
                  </w:r>
                  <w:r w:rsidRPr="00487419">
                    <w:rPr>
                      <w:color w:val="000000"/>
                      <w:sz w:val="28"/>
                    </w:rPr>
                    <w:t xml:space="preserve">: ИНФРА-М, </w:t>
                  </w:r>
                  <w:r>
                    <w:rPr>
                      <w:color w:val="000000"/>
                      <w:sz w:val="28"/>
                    </w:rPr>
                    <w:t>2024</w:t>
                  </w:r>
                  <w:r w:rsidRPr="00487419">
                    <w:rPr>
                      <w:color w:val="000000"/>
                      <w:sz w:val="28"/>
                    </w:rPr>
                    <w:t xml:space="preserve">. — 222 с. - Режим доступа: </w:t>
                  </w:r>
                  <w:r w:rsidRPr="00F109D5">
                    <w:rPr>
                      <w:color w:val="000000"/>
                      <w:sz w:val="28"/>
                    </w:rPr>
                    <w:t>https://znanium.ru/read?id=442774</w:t>
                  </w:r>
                </w:p>
              </w:tc>
            </w:tr>
            <w:tr w:rsidR="00104FD8" w14:paraId="51404DE4" w14:textId="77777777" w:rsidTr="00B816E1">
              <w:trPr>
                <w:trHeight w:val="319"/>
              </w:trPr>
              <w:tc>
                <w:tcPr>
                  <w:tcW w:w="9636" w:type="dxa"/>
                  <w:gridSpan w:val="2"/>
                  <w:tcMar>
                    <w:top w:w="20" w:type="dxa"/>
                    <w:left w:w="40" w:type="dxa"/>
                    <w:bottom w:w="20" w:type="dxa"/>
                    <w:right w:w="40" w:type="dxa"/>
                  </w:tcMar>
                </w:tcPr>
                <w:p w14:paraId="172DC08B" w14:textId="77777777" w:rsidR="00104FD8" w:rsidRDefault="00104FD8" w:rsidP="00B816E1">
                  <w:pPr>
                    <w:jc w:val="center"/>
                  </w:pPr>
                  <w:r>
                    <w:rPr>
                      <w:b/>
                      <w:color w:val="000000"/>
                      <w:sz w:val="28"/>
                    </w:rPr>
                    <w:t>Дополнительная учебная литература</w:t>
                  </w:r>
                </w:p>
              </w:tc>
            </w:tr>
            <w:tr w:rsidR="00104FD8" w:rsidRPr="00487419" w14:paraId="2770EB7C" w14:textId="77777777" w:rsidTr="00B816E1">
              <w:trPr>
                <w:trHeight w:val="279"/>
              </w:trPr>
              <w:tc>
                <w:tcPr>
                  <w:tcW w:w="566" w:type="dxa"/>
                  <w:tcMar>
                    <w:top w:w="40" w:type="dxa"/>
                    <w:left w:w="40" w:type="dxa"/>
                    <w:bottom w:w="40" w:type="dxa"/>
                    <w:right w:w="40" w:type="dxa"/>
                  </w:tcMar>
                </w:tcPr>
                <w:p w14:paraId="2AF902EA" w14:textId="77777777" w:rsidR="00104FD8" w:rsidRPr="00B326F9" w:rsidRDefault="00104FD8" w:rsidP="00B816E1">
                  <w:pPr>
                    <w:jc w:val="right"/>
                  </w:pPr>
                  <w:r>
                    <w:t>4</w:t>
                  </w:r>
                </w:p>
              </w:tc>
              <w:tc>
                <w:tcPr>
                  <w:tcW w:w="9070" w:type="dxa"/>
                  <w:tcMar>
                    <w:top w:w="40" w:type="dxa"/>
                    <w:left w:w="40" w:type="dxa"/>
                    <w:bottom w:w="40" w:type="dxa"/>
                    <w:right w:w="40" w:type="dxa"/>
                  </w:tcMar>
                </w:tcPr>
                <w:p w14:paraId="2DF191BE" w14:textId="77777777" w:rsidR="00104FD8" w:rsidRPr="00487419" w:rsidRDefault="00104FD8" w:rsidP="00B816E1">
                  <w:r w:rsidRPr="00487419">
                    <w:rPr>
                      <w:color w:val="000000"/>
                      <w:sz w:val="28"/>
                    </w:rPr>
                    <w:t xml:space="preserve">Банковский менеджмент и бизнес-инжиниринг : в 2 т. Том 2 / Р.А. Исаев. — 2-е изд., </w:t>
                  </w:r>
                  <w:proofErr w:type="spellStart"/>
                  <w:r w:rsidRPr="00487419">
                    <w:rPr>
                      <w:color w:val="000000"/>
                      <w:sz w:val="28"/>
                    </w:rPr>
                    <w:t>перераб</w:t>
                  </w:r>
                  <w:proofErr w:type="spellEnd"/>
                  <w:r w:rsidRPr="00487419">
                    <w:rPr>
                      <w:color w:val="000000"/>
                      <w:sz w:val="28"/>
                    </w:rPr>
                    <w:t>. и доп. — М. : ИНФРА-М, 20</w:t>
                  </w:r>
                  <w:r>
                    <w:rPr>
                      <w:color w:val="000000"/>
                      <w:sz w:val="28"/>
                    </w:rPr>
                    <w:t>20</w:t>
                  </w:r>
                  <w:r w:rsidRPr="00487419">
                    <w:rPr>
                      <w:color w:val="000000"/>
                      <w:sz w:val="28"/>
                    </w:rPr>
                    <w:t xml:space="preserve">. — 336 с.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=953243</w:t>
                  </w:r>
                </w:p>
              </w:tc>
            </w:tr>
            <w:tr w:rsidR="00104FD8" w:rsidRPr="00487419" w14:paraId="2158ABC4" w14:textId="77777777" w:rsidTr="00B816E1">
              <w:trPr>
                <w:trHeight w:val="279"/>
              </w:trPr>
              <w:tc>
                <w:tcPr>
                  <w:tcW w:w="566" w:type="dxa"/>
                  <w:tcMar>
                    <w:top w:w="40" w:type="dxa"/>
                    <w:left w:w="40" w:type="dxa"/>
                    <w:bottom w:w="40" w:type="dxa"/>
                    <w:right w:w="40" w:type="dxa"/>
                  </w:tcMar>
                </w:tcPr>
                <w:p w14:paraId="3206B623" w14:textId="77777777" w:rsidR="00104FD8" w:rsidRPr="00B326F9" w:rsidRDefault="00104FD8" w:rsidP="00B816E1">
                  <w:pPr>
                    <w:jc w:val="right"/>
                  </w:pPr>
                  <w:r>
                    <w:t>5</w:t>
                  </w:r>
                </w:p>
              </w:tc>
              <w:tc>
                <w:tcPr>
                  <w:tcW w:w="9070" w:type="dxa"/>
                  <w:tcMar>
                    <w:top w:w="40" w:type="dxa"/>
                    <w:left w:w="40" w:type="dxa"/>
                    <w:bottom w:w="40" w:type="dxa"/>
                    <w:right w:w="40" w:type="dxa"/>
                  </w:tcMar>
                </w:tcPr>
                <w:p w14:paraId="46861822" w14:textId="77777777" w:rsidR="00104FD8" w:rsidRPr="00487419" w:rsidRDefault="00104FD8" w:rsidP="00B816E1">
                  <w:r w:rsidRPr="00487419">
                    <w:rPr>
                      <w:color w:val="000000"/>
                      <w:sz w:val="28"/>
                    </w:rPr>
                    <w:t xml:space="preserve">Банковское дело: словарь официальных терминов с комментариями / Тавасиев А.М., Алексеев Н.К., - 2-е изд. - </w:t>
                  </w:r>
                  <w:proofErr w:type="spellStart"/>
                  <w:r w:rsidRPr="00487419">
                    <w:rPr>
                      <w:color w:val="000000"/>
                      <w:sz w:val="28"/>
                    </w:rPr>
                    <w:t>М.:Дашков</w:t>
                  </w:r>
                  <w:proofErr w:type="spellEnd"/>
                  <w:r w:rsidRPr="00487419">
                    <w:rPr>
                      <w:color w:val="000000"/>
                      <w:sz w:val="28"/>
                    </w:rPr>
                    <w:t xml:space="preserve"> и К, 20</w:t>
                  </w:r>
                  <w:r>
                    <w:rPr>
                      <w:color w:val="000000"/>
                      <w:sz w:val="28"/>
                    </w:rPr>
                    <w:t>20</w:t>
                  </w:r>
                  <w:r w:rsidRPr="00487419">
                    <w:rPr>
                      <w:color w:val="000000"/>
                      <w:sz w:val="28"/>
                    </w:rPr>
                    <w:t xml:space="preserve">. - 656 с.: </w:t>
                  </w:r>
                  <w:r>
                    <w:rPr>
                      <w:color w:val="000000"/>
                      <w:sz w:val="28"/>
                    </w:rPr>
                    <w:t>ISBN</w:t>
                  </w:r>
                  <w:r w:rsidRPr="00487419">
                    <w:rPr>
                      <w:color w:val="000000"/>
                      <w:sz w:val="28"/>
                    </w:rPr>
                    <w:t xml:space="preserve"> 978-5-394-01035-4.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=513901</w:t>
                  </w:r>
                </w:p>
              </w:tc>
            </w:tr>
            <w:tr w:rsidR="00104FD8" w:rsidRPr="00487419" w14:paraId="19846AD1" w14:textId="77777777" w:rsidTr="00B816E1">
              <w:trPr>
                <w:trHeight w:val="279"/>
              </w:trPr>
              <w:tc>
                <w:tcPr>
                  <w:tcW w:w="566" w:type="dxa"/>
                  <w:tcMar>
                    <w:top w:w="40" w:type="dxa"/>
                    <w:left w:w="40" w:type="dxa"/>
                    <w:bottom w:w="40" w:type="dxa"/>
                    <w:right w:w="40" w:type="dxa"/>
                  </w:tcMar>
                </w:tcPr>
                <w:p w14:paraId="61C248C1" w14:textId="77777777" w:rsidR="00104FD8" w:rsidRPr="002750BF" w:rsidRDefault="00104FD8" w:rsidP="00B816E1">
                  <w:pPr>
                    <w:jc w:val="right"/>
                  </w:pPr>
                  <w:r>
                    <w:t>6</w:t>
                  </w:r>
                </w:p>
              </w:tc>
              <w:tc>
                <w:tcPr>
                  <w:tcW w:w="9070" w:type="dxa"/>
                  <w:tcMar>
                    <w:top w:w="40" w:type="dxa"/>
                    <w:left w:w="40" w:type="dxa"/>
                    <w:bottom w:w="40" w:type="dxa"/>
                    <w:right w:w="40" w:type="dxa"/>
                  </w:tcMar>
                </w:tcPr>
                <w:p w14:paraId="756E0A0C" w14:textId="77777777" w:rsidR="00104FD8" w:rsidRPr="00487419" w:rsidRDefault="00104FD8" w:rsidP="00B816E1">
                  <w:proofErr w:type="spellStart"/>
                  <w:r w:rsidRPr="00487419">
                    <w:rPr>
                      <w:color w:val="000000"/>
                      <w:sz w:val="28"/>
                    </w:rPr>
                    <w:t>Колоскова</w:t>
                  </w:r>
                  <w:proofErr w:type="spellEnd"/>
                  <w:r w:rsidRPr="00487419">
                    <w:rPr>
                      <w:color w:val="000000"/>
                      <w:sz w:val="28"/>
                    </w:rPr>
                    <w:t xml:space="preserve"> Н.В. Основы банковского дела: учебное пособие. / Н.В. </w:t>
                  </w:r>
                  <w:proofErr w:type="spellStart"/>
                  <w:r w:rsidRPr="00487419">
                    <w:rPr>
                      <w:color w:val="000000"/>
                      <w:sz w:val="28"/>
                    </w:rPr>
                    <w:t>Колоскова</w:t>
                  </w:r>
                  <w:proofErr w:type="spellEnd"/>
                  <w:r w:rsidRPr="00487419">
                    <w:rPr>
                      <w:color w:val="000000"/>
                      <w:sz w:val="28"/>
                    </w:rPr>
                    <w:t>; ЧОУ ВО Центросоюза РФ «</w:t>
                  </w:r>
                  <w:proofErr w:type="spellStart"/>
                  <w:r w:rsidRPr="00487419">
                    <w:rPr>
                      <w:color w:val="000000"/>
                      <w:sz w:val="28"/>
                    </w:rPr>
                    <w:t>СибУПК</w:t>
                  </w:r>
                  <w:proofErr w:type="spellEnd"/>
                  <w:r w:rsidRPr="00487419">
                    <w:rPr>
                      <w:color w:val="000000"/>
                      <w:sz w:val="28"/>
                    </w:rPr>
                    <w:t>». – Новосибирск, 20</w:t>
                  </w:r>
                  <w:r>
                    <w:rPr>
                      <w:color w:val="000000"/>
                      <w:sz w:val="28"/>
                    </w:rPr>
                    <w:t>20</w:t>
                  </w:r>
                  <w:r w:rsidRPr="00487419">
                    <w:rPr>
                      <w:color w:val="000000"/>
                      <w:sz w:val="28"/>
                    </w:rPr>
                    <w:t xml:space="preserve"> – 318 с. </w:t>
                  </w:r>
                  <w:r>
                    <w:rPr>
                      <w:color w:val="000000"/>
                      <w:sz w:val="28"/>
                    </w:rPr>
                    <w:t>ISBN</w:t>
                  </w:r>
                  <w:r w:rsidRPr="00487419">
                    <w:rPr>
                      <w:color w:val="000000"/>
                      <w:sz w:val="28"/>
                    </w:rPr>
                    <w:t xml:space="preserve"> 978-5-334-00164-0.</w:t>
                  </w:r>
                </w:p>
              </w:tc>
            </w:tr>
            <w:tr w:rsidR="00104FD8" w:rsidRPr="00487419" w14:paraId="7632A429" w14:textId="77777777" w:rsidTr="00B816E1">
              <w:trPr>
                <w:trHeight w:val="279"/>
              </w:trPr>
              <w:tc>
                <w:tcPr>
                  <w:tcW w:w="566" w:type="dxa"/>
                  <w:tcMar>
                    <w:top w:w="40" w:type="dxa"/>
                    <w:left w:w="40" w:type="dxa"/>
                    <w:bottom w:w="40" w:type="dxa"/>
                    <w:right w:w="40" w:type="dxa"/>
                  </w:tcMar>
                </w:tcPr>
                <w:p w14:paraId="0802A288" w14:textId="77777777" w:rsidR="00104FD8" w:rsidRPr="002750BF" w:rsidRDefault="00104FD8" w:rsidP="00B816E1">
                  <w:pPr>
                    <w:jc w:val="right"/>
                  </w:pPr>
                  <w:r>
                    <w:t>7</w:t>
                  </w:r>
                </w:p>
              </w:tc>
              <w:tc>
                <w:tcPr>
                  <w:tcW w:w="9070" w:type="dxa"/>
                  <w:tcMar>
                    <w:top w:w="40" w:type="dxa"/>
                    <w:left w:w="40" w:type="dxa"/>
                    <w:bottom w:w="40" w:type="dxa"/>
                    <w:right w:w="40" w:type="dxa"/>
                  </w:tcMar>
                </w:tcPr>
                <w:p w14:paraId="6821DD46" w14:textId="77777777" w:rsidR="00104FD8" w:rsidRPr="00487419" w:rsidRDefault="00104FD8" w:rsidP="00B816E1">
                  <w:r w:rsidRPr="00487419">
                    <w:rPr>
                      <w:color w:val="000000"/>
                      <w:sz w:val="28"/>
                    </w:rPr>
                    <w:t xml:space="preserve">Финансовые услуги для всех? Стратегии и проблемы расширения доступа / </w:t>
                  </w:r>
                  <w:proofErr w:type="spellStart"/>
                  <w:r w:rsidRPr="00487419">
                    <w:rPr>
                      <w:color w:val="000000"/>
                      <w:sz w:val="28"/>
                    </w:rPr>
                    <w:t>Демиргюч-Кунт</w:t>
                  </w:r>
                  <w:proofErr w:type="spellEnd"/>
                  <w:r w:rsidRPr="00487419">
                    <w:rPr>
                      <w:color w:val="000000"/>
                      <w:sz w:val="28"/>
                    </w:rPr>
                    <w:t xml:space="preserve"> А., </w:t>
                  </w:r>
                  <w:proofErr w:type="spellStart"/>
                  <w:r w:rsidRPr="00487419">
                    <w:rPr>
                      <w:color w:val="000000"/>
                      <w:sz w:val="28"/>
                    </w:rPr>
                    <w:t>Хонован</w:t>
                  </w:r>
                  <w:proofErr w:type="spellEnd"/>
                  <w:r w:rsidRPr="00487419">
                    <w:rPr>
                      <w:color w:val="000000"/>
                      <w:sz w:val="28"/>
                    </w:rPr>
                    <w:t xml:space="preserve"> П., </w:t>
                  </w:r>
                  <w:proofErr w:type="spellStart"/>
                  <w:r w:rsidRPr="00487419">
                    <w:rPr>
                      <w:color w:val="000000"/>
                      <w:sz w:val="28"/>
                    </w:rPr>
                    <w:t>Шафикова</w:t>
                  </w:r>
                  <w:proofErr w:type="spellEnd"/>
                  <w:r w:rsidRPr="00487419">
                    <w:rPr>
                      <w:color w:val="000000"/>
                      <w:sz w:val="28"/>
                    </w:rPr>
                    <w:t xml:space="preserve"> И.Р. - </w:t>
                  </w:r>
                  <w:proofErr w:type="spellStart"/>
                  <w:r w:rsidRPr="00487419">
                    <w:rPr>
                      <w:color w:val="000000"/>
                      <w:sz w:val="28"/>
                    </w:rPr>
                    <w:t>М.:Альпина</w:t>
                  </w:r>
                  <w:proofErr w:type="spellEnd"/>
                  <w:r w:rsidRPr="00487419">
                    <w:rPr>
                      <w:color w:val="000000"/>
                      <w:sz w:val="28"/>
                    </w:rPr>
                    <w:t xml:space="preserve"> </w:t>
                  </w:r>
                  <w:proofErr w:type="spellStart"/>
                  <w:r w:rsidRPr="00487419">
                    <w:rPr>
                      <w:color w:val="000000"/>
                      <w:sz w:val="28"/>
                    </w:rPr>
                    <w:t>Пабл</w:t>
                  </w:r>
                  <w:proofErr w:type="spellEnd"/>
                  <w:r w:rsidRPr="00487419">
                    <w:rPr>
                      <w:color w:val="000000"/>
                      <w:sz w:val="28"/>
                    </w:rPr>
                    <w:t>., 2016. - 308 с.: 70</w:t>
                  </w:r>
                  <w:r>
                    <w:rPr>
                      <w:color w:val="000000"/>
                      <w:sz w:val="28"/>
                    </w:rPr>
                    <w:t>x</w:t>
                  </w:r>
                  <w:r w:rsidRPr="00487419">
                    <w:rPr>
                      <w:color w:val="000000"/>
                      <w:sz w:val="28"/>
                    </w:rPr>
                    <w:t>100 1/16. - (Библиотека всемирного банка (</w:t>
                  </w:r>
                  <w:proofErr w:type="spellStart"/>
                  <w:r>
                    <w:rPr>
                      <w:color w:val="000000"/>
                      <w:sz w:val="28"/>
                    </w:rPr>
                    <w:t>The</w:t>
                  </w:r>
                  <w:proofErr w:type="spellEnd"/>
                  <w:r w:rsidRPr="00487419">
                    <w:rPr>
                      <w:color w:val="000000"/>
                      <w:sz w:val="28"/>
                    </w:rPr>
                    <w:t xml:space="preserve"> </w:t>
                  </w:r>
                  <w:proofErr w:type="spellStart"/>
                  <w:r>
                    <w:rPr>
                      <w:color w:val="000000"/>
                      <w:sz w:val="28"/>
                    </w:rPr>
                    <w:t>world</w:t>
                  </w:r>
                  <w:proofErr w:type="spellEnd"/>
                  <w:r w:rsidRPr="00487419">
                    <w:rPr>
                      <w:color w:val="000000"/>
                      <w:sz w:val="28"/>
                    </w:rPr>
                    <w:t xml:space="preserve"> </w:t>
                  </w:r>
                  <w:proofErr w:type="spellStart"/>
                  <w:r>
                    <w:rPr>
                      <w:color w:val="000000"/>
                      <w:sz w:val="28"/>
                    </w:rPr>
                    <w:t>bank</w:t>
                  </w:r>
                  <w:proofErr w:type="spellEnd"/>
                  <w:r w:rsidRPr="00487419">
                    <w:rPr>
                      <w:color w:val="000000"/>
                      <w:sz w:val="28"/>
                    </w:rPr>
                    <w:t xml:space="preserve">)) (Переплёт) </w:t>
                  </w:r>
                  <w:r>
                    <w:rPr>
                      <w:color w:val="000000"/>
                      <w:sz w:val="28"/>
                    </w:rPr>
                    <w:t>ISBN</w:t>
                  </w:r>
                  <w:r w:rsidRPr="00487419">
                    <w:rPr>
                      <w:color w:val="000000"/>
                      <w:sz w:val="28"/>
                    </w:rPr>
                    <w:t xml:space="preserve"> 978-5-9614-1465-3.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=926123</w:t>
                  </w:r>
                </w:p>
              </w:tc>
            </w:tr>
            <w:tr w:rsidR="00104FD8" w:rsidRPr="00487419" w14:paraId="32C54F3C" w14:textId="77777777" w:rsidTr="00B816E1">
              <w:trPr>
                <w:trHeight w:val="279"/>
              </w:trPr>
              <w:tc>
                <w:tcPr>
                  <w:tcW w:w="566" w:type="dxa"/>
                  <w:tcMar>
                    <w:top w:w="40" w:type="dxa"/>
                    <w:left w:w="40" w:type="dxa"/>
                    <w:bottom w:w="40" w:type="dxa"/>
                    <w:right w:w="40" w:type="dxa"/>
                  </w:tcMar>
                </w:tcPr>
                <w:p w14:paraId="0FD0C204" w14:textId="77777777" w:rsidR="00104FD8" w:rsidRPr="002750BF" w:rsidRDefault="00104FD8" w:rsidP="00B816E1">
                  <w:pPr>
                    <w:jc w:val="right"/>
                  </w:pPr>
                  <w:r>
                    <w:t>8</w:t>
                  </w:r>
                </w:p>
              </w:tc>
              <w:tc>
                <w:tcPr>
                  <w:tcW w:w="9070" w:type="dxa"/>
                  <w:tcMar>
                    <w:top w:w="40" w:type="dxa"/>
                    <w:left w:w="40" w:type="dxa"/>
                    <w:bottom w:w="40" w:type="dxa"/>
                    <w:right w:w="40" w:type="dxa"/>
                  </w:tcMar>
                </w:tcPr>
                <w:p w14:paraId="56AFD683" w14:textId="77777777" w:rsidR="00104FD8" w:rsidRPr="00487419" w:rsidRDefault="00104FD8" w:rsidP="00B816E1">
                  <w:proofErr w:type="spellStart"/>
                  <w:r w:rsidRPr="00487419">
                    <w:rPr>
                      <w:color w:val="000000"/>
                      <w:sz w:val="28"/>
                    </w:rPr>
                    <w:t>Хасянова</w:t>
                  </w:r>
                  <w:proofErr w:type="spellEnd"/>
                  <w:r w:rsidRPr="00487419">
                    <w:rPr>
                      <w:color w:val="000000"/>
                      <w:sz w:val="28"/>
                    </w:rPr>
                    <w:t xml:space="preserve"> С.Ю. Экономико-статистический анализ показателей устойчивости банковских секторов ведущих стран / С. Ю. </w:t>
                  </w:r>
                  <w:proofErr w:type="spellStart"/>
                  <w:r w:rsidRPr="00487419">
                    <w:rPr>
                      <w:color w:val="000000"/>
                      <w:sz w:val="28"/>
                    </w:rPr>
                    <w:t>Хасянова</w:t>
                  </w:r>
                  <w:proofErr w:type="spellEnd"/>
                  <w:r w:rsidRPr="00487419">
                    <w:rPr>
                      <w:color w:val="000000"/>
                      <w:sz w:val="28"/>
                    </w:rPr>
                    <w:t>// ВОПРОСЫ СТАТИСТИКИ. - 2020. - №4. - С.97-113.</w:t>
                  </w:r>
                </w:p>
              </w:tc>
            </w:tr>
            <w:tr w:rsidR="00104FD8" w14:paraId="2731386D" w14:textId="77777777" w:rsidTr="00B816E1">
              <w:trPr>
                <w:trHeight w:val="319"/>
              </w:trPr>
              <w:tc>
                <w:tcPr>
                  <w:tcW w:w="9636" w:type="dxa"/>
                  <w:gridSpan w:val="2"/>
                  <w:tcMar>
                    <w:top w:w="20" w:type="dxa"/>
                    <w:left w:w="40" w:type="dxa"/>
                    <w:bottom w:w="20" w:type="dxa"/>
                    <w:right w:w="40" w:type="dxa"/>
                  </w:tcMar>
                </w:tcPr>
                <w:p w14:paraId="567D7CFF" w14:textId="77777777" w:rsidR="00104FD8" w:rsidRDefault="00104FD8" w:rsidP="00B816E1">
                  <w:pPr>
                    <w:jc w:val="center"/>
                  </w:pPr>
                  <w:r>
                    <w:rPr>
                      <w:b/>
                      <w:color w:val="000000"/>
                      <w:sz w:val="28"/>
                    </w:rPr>
                    <w:t>Нормативные документы</w:t>
                  </w:r>
                </w:p>
              </w:tc>
            </w:tr>
            <w:tr w:rsidR="00104FD8" w:rsidRPr="00487419" w14:paraId="7720F59D" w14:textId="77777777" w:rsidTr="00B816E1">
              <w:trPr>
                <w:trHeight w:val="279"/>
              </w:trPr>
              <w:tc>
                <w:tcPr>
                  <w:tcW w:w="566" w:type="dxa"/>
                  <w:tcMar>
                    <w:top w:w="40" w:type="dxa"/>
                    <w:left w:w="40" w:type="dxa"/>
                    <w:bottom w:w="40" w:type="dxa"/>
                    <w:right w:w="40" w:type="dxa"/>
                  </w:tcMar>
                </w:tcPr>
                <w:p w14:paraId="264E75C1" w14:textId="77777777" w:rsidR="00104FD8" w:rsidRDefault="00104FD8" w:rsidP="00B816E1">
                  <w:pPr>
                    <w:jc w:val="right"/>
                  </w:pPr>
                  <w:r>
                    <w:rPr>
                      <w:color w:val="000000"/>
                      <w:sz w:val="28"/>
                    </w:rPr>
                    <w:t>11</w:t>
                  </w:r>
                </w:p>
              </w:tc>
              <w:tc>
                <w:tcPr>
                  <w:tcW w:w="9070" w:type="dxa"/>
                  <w:tcMar>
                    <w:top w:w="40" w:type="dxa"/>
                    <w:left w:w="40" w:type="dxa"/>
                    <w:bottom w:w="40" w:type="dxa"/>
                    <w:right w:w="40" w:type="dxa"/>
                  </w:tcMar>
                </w:tcPr>
                <w:p w14:paraId="2B0843E2" w14:textId="77777777" w:rsidR="00104FD8" w:rsidRPr="00487419" w:rsidRDefault="00104FD8" w:rsidP="00B816E1">
                  <w:r w:rsidRPr="00487419">
                    <w:rPr>
                      <w:color w:val="000000"/>
                      <w:sz w:val="28"/>
                    </w:rPr>
                    <w:t xml:space="preserve">Инструкция Банка России от 06.12.2017 № 183-И "Об обязательных нормативах банков с базовой лицензией" (вместе с "Методикой расчета кредитного риска по ПФИ") </w:t>
                  </w:r>
                </w:p>
              </w:tc>
            </w:tr>
            <w:tr w:rsidR="00104FD8" w:rsidRPr="00487419" w14:paraId="3F5FE9C6" w14:textId="77777777" w:rsidTr="00B816E1">
              <w:trPr>
                <w:trHeight w:val="279"/>
              </w:trPr>
              <w:tc>
                <w:tcPr>
                  <w:tcW w:w="566" w:type="dxa"/>
                  <w:tcMar>
                    <w:top w:w="40" w:type="dxa"/>
                    <w:left w:w="40" w:type="dxa"/>
                    <w:bottom w:w="40" w:type="dxa"/>
                    <w:right w:w="40" w:type="dxa"/>
                  </w:tcMar>
                </w:tcPr>
                <w:p w14:paraId="467B70EF" w14:textId="77777777" w:rsidR="00104FD8" w:rsidRDefault="00104FD8" w:rsidP="00B816E1">
                  <w:pPr>
                    <w:jc w:val="right"/>
                  </w:pPr>
                  <w:r>
                    <w:rPr>
                      <w:color w:val="000000"/>
                      <w:sz w:val="28"/>
                    </w:rPr>
                    <w:lastRenderedPageBreak/>
                    <w:t>12</w:t>
                  </w:r>
                </w:p>
              </w:tc>
              <w:tc>
                <w:tcPr>
                  <w:tcW w:w="9070" w:type="dxa"/>
                  <w:tcMar>
                    <w:top w:w="40" w:type="dxa"/>
                    <w:left w:w="40" w:type="dxa"/>
                    <w:bottom w:w="40" w:type="dxa"/>
                    <w:right w:w="40" w:type="dxa"/>
                  </w:tcMar>
                </w:tcPr>
                <w:p w14:paraId="08A8660E" w14:textId="77777777" w:rsidR="00104FD8" w:rsidRPr="00487419" w:rsidRDefault="00104FD8" w:rsidP="00B816E1">
                  <w:r w:rsidRPr="00487419">
                    <w:rPr>
                      <w:color w:val="000000"/>
                      <w:sz w:val="28"/>
                    </w:rPr>
                    <w:t xml:space="preserve">Инструкция Банка России от 29.11.2019 № 199-И "Об обязательных нормативах и надбавках к нормативам достаточности капитала банков с универсальной лицензией" </w:t>
                  </w:r>
                </w:p>
              </w:tc>
            </w:tr>
            <w:tr w:rsidR="00104FD8" w:rsidRPr="00487419" w14:paraId="78009992" w14:textId="77777777" w:rsidTr="00B816E1">
              <w:trPr>
                <w:trHeight w:val="279"/>
              </w:trPr>
              <w:tc>
                <w:tcPr>
                  <w:tcW w:w="566" w:type="dxa"/>
                  <w:tcMar>
                    <w:top w:w="40" w:type="dxa"/>
                    <w:left w:w="40" w:type="dxa"/>
                    <w:bottom w:w="40" w:type="dxa"/>
                    <w:right w:w="40" w:type="dxa"/>
                  </w:tcMar>
                </w:tcPr>
                <w:p w14:paraId="5D981DBB" w14:textId="77777777" w:rsidR="00104FD8" w:rsidRDefault="00104FD8" w:rsidP="00B816E1">
                  <w:pPr>
                    <w:jc w:val="right"/>
                  </w:pPr>
                  <w:r>
                    <w:rPr>
                      <w:color w:val="000000"/>
                      <w:sz w:val="28"/>
                    </w:rPr>
                    <w:t>13</w:t>
                  </w:r>
                </w:p>
              </w:tc>
              <w:tc>
                <w:tcPr>
                  <w:tcW w:w="9070" w:type="dxa"/>
                  <w:tcMar>
                    <w:top w:w="40" w:type="dxa"/>
                    <w:left w:w="40" w:type="dxa"/>
                    <w:bottom w:w="40" w:type="dxa"/>
                    <w:right w:w="40" w:type="dxa"/>
                  </w:tcMar>
                </w:tcPr>
                <w:p w14:paraId="2FB96FBE" w14:textId="77777777" w:rsidR="00104FD8" w:rsidRPr="00487419" w:rsidRDefault="00104FD8" w:rsidP="00B816E1">
                  <w:r w:rsidRPr="00487419">
                    <w:rPr>
                      <w:color w:val="000000"/>
                      <w:sz w:val="28"/>
                    </w:rPr>
                    <w:t>О банках и банковской деятельности: Федеральный закон от 02.12.1990 № 395-1 (в ред. от 02.07.2021) (с изм. и доп., вступ. в силу с 01.09.2021).</w:t>
                  </w:r>
                </w:p>
              </w:tc>
            </w:tr>
            <w:tr w:rsidR="00104FD8" w:rsidRPr="00487419" w14:paraId="240E7F68" w14:textId="77777777" w:rsidTr="00B816E1">
              <w:trPr>
                <w:trHeight w:val="279"/>
              </w:trPr>
              <w:tc>
                <w:tcPr>
                  <w:tcW w:w="566" w:type="dxa"/>
                  <w:tcMar>
                    <w:top w:w="40" w:type="dxa"/>
                    <w:left w:w="40" w:type="dxa"/>
                    <w:bottom w:w="40" w:type="dxa"/>
                    <w:right w:w="40" w:type="dxa"/>
                  </w:tcMar>
                </w:tcPr>
                <w:p w14:paraId="4A10762B" w14:textId="77777777" w:rsidR="00104FD8" w:rsidRDefault="00104FD8" w:rsidP="00B816E1">
                  <w:pPr>
                    <w:jc w:val="right"/>
                  </w:pPr>
                  <w:r>
                    <w:rPr>
                      <w:color w:val="000000"/>
                      <w:sz w:val="28"/>
                    </w:rPr>
                    <w:t>14</w:t>
                  </w:r>
                </w:p>
              </w:tc>
              <w:tc>
                <w:tcPr>
                  <w:tcW w:w="9070" w:type="dxa"/>
                  <w:tcMar>
                    <w:top w:w="40" w:type="dxa"/>
                    <w:left w:w="40" w:type="dxa"/>
                    <w:bottom w:w="40" w:type="dxa"/>
                    <w:right w:w="40" w:type="dxa"/>
                  </w:tcMar>
                </w:tcPr>
                <w:p w14:paraId="74921A79" w14:textId="77777777" w:rsidR="00104FD8" w:rsidRPr="00487419" w:rsidRDefault="00104FD8" w:rsidP="00B816E1">
                  <w:r w:rsidRPr="00487419">
                    <w:rPr>
                      <w:color w:val="000000"/>
                      <w:sz w:val="28"/>
                    </w:rPr>
                    <w:t>О Центральном банке Российской Федерации (Банке России): Федеральный закон от 10.07.2002 № 86-ФЗ (в ред. от 02.07.2021) (с изм. и доп., вступ. в силу с 01.09.2021).</w:t>
                  </w:r>
                </w:p>
              </w:tc>
            </w:tr>
            <w:tr w:rsidR="00104FD8" w:rsidRPr="00487419" w14:paraId="42FB3404" w14:textId="77777777" w:rsidTr="00B816E1">
              <w:trPr>
                <w:trHeight w:val="279"/>
              </w:trPr>
              <w:tc>
                <w:tcPr>
                  <w:tcW w:w="566" w:type="dxa"/>
                  <w:tcMar>
                    <w:top w:w="40" w:type="dxa"/>
                    <w:left w:w="40" w:type="dxa"/>
                    <w:bottom w:w="40" w:type="dxa"/>
                    <w:right w:w="40" w:type="dxa"/>
                  </w:tcMar>
                </w:tcPr>
                <w:p w14:paraId="5B3A7E8A" w14:textId="77777777" w:rsidR="00104FD8" w:rsidRDefault="00104FD8" w:rsidP="00B816E1">
                  <w:pPr>
                    <w:jc w:val="right"/>
                  </w:pPr>
                  <w:r>
                    <w:rPr>
                      <w:color w:val="000000"/>
                      <w:sz w:val="28"/>
                    </w:rPr>
                    <w:t>15</w:t>
                  </w:r>
                </w:p>
              </w:tc>
              <w:tc>
                <w:tcPr>
                  <w:tcW w:w="9070" w:type="dxa"/>
                  <w:tcMar>
                    <w:top w:w="40" w:type="dxa"/>
                    <w:left w:w="40" w:type="dxa"/>
                    <w:bottom w:w="40" w:type="dxa"/>
                    <w:right w:w="40" w:type="dxa"/>
                  </w:tcMar>
                </w:tcPr>
                <w:p w14:paraId="6E155217" w14:textId="77777777" w:rsidR="00104FD8" w:rsidRPr="00487419" w:rsidRDefault="00104FD8" w:rsidP="00B816E1">
                  <w:r w:rsidRPr="00487419">
                    <w:rPr>
                      <w:color w:val="000000"/>
                      <w:sz w:val="28"/>
                    </w:rPr>
                    <w:t>Положение Банка России «О Плане счетов бухгалтерского учёта для кредитных организаций и порядке его применения» от 27.02.2017 № 579-П) (ред. от 14.09.2020).</w:t>
                  </w:r>
                </w:p>
              </w:tc>
            </w:tr>
            <w:tr w:rsidR="00104FD8" w14:paraId="008CD52C" w14:textId="77777777" w:rsidTr="00B816E1">
              <w:trPr>
                <w:trHeight w:val="279"/>
              </w:trPr>
              <w:tc>
                <w:tcPr>
                  <w:tcW w:w="566" w:type="dxa"/>
                  <w:tcMar>
                    <w:top w:w="40" w:type="dxa"/>
                    <w:left w:w="40" w:type="dxa"/>
                    <w:bottom w:w="40" w:type="dxa"/>
                    <w:right w:w="40" w:type="dxa"/>
                  </w:tcMar>
                </w:tcPr>
                <w:p w14:paraId="3A075A71" w14:textId="77777777" w:rsidR="00104FD8" w:rsidRDefault="00104FD8" w:rsidP="00B816E1">
                  <w:pPr>
                    <w:jc w:val="right"/>
                  </w:pPr>
                  <w:r>
                    <w:rPr>
                      <w:color w:val="000000"/>
                      <w:sz w:val="28"/>
                    </w:rPr>
                    <w:t>16</w:t>
                  </w:r>
                </w:p>
              </w:tc>
              <w:tc>
                <w:tcPr>
                  <w:tcW w:w="9070" w:type="dxa"/>
                  <w:tcMar>
                    <w:top w:w="40" w:type="dxa"/>
                    <w:left w:w="40" w:type="dxa"/>
                    <w:bottom w:w="40" w:type="dxa"/>
                    <w:right w:w="40" w:type="dxa"/>
                  </w:tcMar>
                </w:tcPr>
                <w:p w14:paraId="4725647C" w14:textId="77777777" w:rsidR="00104FD8" w:rsidRDefault="00104FD8" w:rsidP="00B816E1">
                  <w:r w:rsidRPr="00487419">
                    <w:rPr>
                      <w:color w:val="000000"/>
                      <w:sz w:val="28"/>
                    </w:rPr>
                    <w:t xml:space="preserve">Положение Банка России «О порядке формирования кредитными организациями резервов на возможные потери по ссудам, ссудной и приравненной к ней задолженности» (вместе с "Порядком оценки кредитного риска по портфелю </w:t>
                  </w:r>
                  <w:r>
                    <w:rPr>
                      <w:color w:val="000000"/>
                      <w:sz w:val="28"/>
                    </w:rPr>
                    <w:t>(портфелям) однородных ссуд") от 28.06.2017 № 590-П (ред. от 11.01.2021)</w:t>
                  </w:r>
                </w:p>
              </w:tc>
            </w:tr>
            <w:tr w:rsidR="00104FD8" w:rsidRPr="00487419" w14:paraId="3B03DEF9" w14:textId="77777777" w:rsidTr="00B816E1">
              <w:trPr>
                <w:trHeight w:val="279"/>
              </w:trPr>
              <w:tc>
                <w:tcPr>
                  <w:tcW w:w="566" w:type="dxa"/>
                  <w:tcMar>
                    <w:top w:w="40" w:type="dxa"/>
                    <w:left w:w="40" w:type="dxa"/>
                    <w:bottom w:w="40" w:type="dxa"/>
                    <w:right w:w="40" w:type="dxa"/>
                  </w:tcMar>
                </w:tcPr>
                <w:p w14:paraId="35DAB095" w14:textId="77777777" w:rsidR="00104FD8" w:rsidRDefault="00104FD8" w:rsidP="00B816E1">
                  <w:pPr>
                    <w:jc w:val="right"/>
                  </w:pPr>
                  <w:r>
                    <w:rPr>
                      <w:color w:val="000000"/>
                      <w:sz w:val="28"/>
                    </w:rPr>
                    <w:t>17</w:t>
                  </w:r>
                </w:p>
              </w:tc>
              <w:tc>
                <w:tcPr>
                  <w:tcW w:w="9070" w:type="dxa"/>
                  <w:tcMar>
                    <w:top w:w="40" w:type="dxa"/>
                    <w:left w:w="40" w:type="dxa"/>
                    <w:bottom w:w="40" w:type="dxa"/>
                    <w:right w:w="40" w:type="dxa"/>
                  </w:tcMar>
                </w:tcPr>
                <w:p w14:paraId="21B5156E" w14:textId="77777777" w:rsidR="00104FD8" w:rsidRPr="00487419" w:rsidRDefault="00104FD8" w:rsidP="00B816E1">
                  <w:r w:rsidRPr="00487419">
                    <w:rPr>
                      <w:color w:val="000000"/>
                      <w:sz w:val="28"/>
                    </w:rPr>
                    <w:t>Указание Банка России от 03.04.2017 № 4336-У "Об оценке экономического положения банков" (вместе с "Методикой оценки показателей про-</w:t>
                  </w:r>
                  <w:proofErr w:type="spellStart"/>
                  <w:r w:rsidRPr="00487419">
                    <w:rPr>
                      <w:color w:val="000000"/>
                      <w:sz w:val="28"/>
                    </w:rPr>
                    <w:t>зрачности</w:t>
                  </w:r>
                  <w:proofErr w:type="spellEnd"/>
                  <w:r w:rsidRPr="00487419">
                    <w:rPr>
                      <w:color w:val="000000"/>
                      <w:sz w:val="28"/>
                    </w:rPr>
                    <w:t xml:space="preserve"> структуры собственности банка") (ред. от 27.11.2018).</w:t>
                  </w:r>
                </w:p>
              </w:tc>
            </w:tr>
            <w:tr w:rsidR="00104FD8" w:rsidRPr="00487419" w14:paraId="043C9521" w14:textId="77777777" w:rsidTr="00B816E1">
              <w:trPr>
                <w:trHeight w:val="279"/>
              </w:trPr>
              <w:tc>
                <w:tcPr>
                  <w:tcW w:w="566" w:type="dxa"/>
                  <w:tcMar>
                    <w:top w:w="40" w:type="dxa"/>
                    <w:left w:w="40" w:type="dxa"/>
                    <w:bottom w:w="40" w:type="dxa"/>
                    <w:right w:w="40" w:type="dxa"/>
                  </w:tcMar>
                </w:tcPr>
                <w:p w14:paraId="1E8DD146" w14:textId="77777777" w:rsidR="00104FD8" w:rsidRDefault="00104FD8" w:rsidP="00B816E1">
                  <w:pPr>
                    <w:jc w:val="right"/>
                  </w:pPr>
                  <w:r>
                    <w:rPr>
                      <w:color w:val="000000"/>
                      <w:sz w:val="28"/>
                    </w:rPr>
                    <w:t>18</w:t>
                  </w:r>
                </w:p>
              </w:tc>
              <w:tc>
                <w:tcPr>
                  <w:tcW w:w="9070" w:type="dxa"/>
                  <w:tcMar>
                    <w:top w:w="40" w:type="dxa"/>
                    <w:left w:w="40" w:type="dxa"/>
                    <w:bottom w:w="40" w:type="dxa"/>
                    <w:right w:w="40" w:type="dxa"/>
                  </w:tcMar>
                </w:tcPr>
                <w:p w14:paraId="41A2239A" w14:textId="77777777" w:rsidR="00104FD8" w:rsidRPr="00487419" w:rsidRDefault="00104FD8" w:rsidP="00B816E1">
                  <w:r w:rsidRPr="00487419">
                    <w:rPr>
                      <w:color w:val="000000"/>
                      <w:sz w:val="28"/>
                    </w:rPr>
                    <w:t xml:space="preserve">Указание Банка России от 8 октября 2018 г. </w:t>
                  </w:r>
                  <w:r>
                    <w:rPr>
                      <w:color w:val="000000"/>
                      <w:sz w:val="28"/>
                    </w:rPr>
                    <w:t>N</w:t>
                  </w:r>
                  <w:r w:rsidRPr="00487419">
                    <w:rPr>
                      <w:color w:val="000000"/>
                      <w:sz w:val="28"/>
                    </w:rPr>
                    <w:t xml:space="preserve"> 4927-У "О перечне, формах и порядке составления и представления форм отчетности кредитных организаций в Центральный банк Российской Федерации" (с изменениями и дополнениями) </w:t>
                  </w:r>
                </w:p>
              </w:tc>
            </w:tr>
          </w:tbl>
          <w:p w14:paraId="2331BFB9" w14:textId="77777777" w:rsidR="00104FD8" w:rsidRPr="00487419" w:rsidRDefault="00104FD8" w:rsidP="00B816E1"/>
        </w:tc>
      </w:tr>
      <w:tr w:rsidR="00104FD8" w:rsidRPr="00487419" w14:paraId="37778BF7" w14:textId="77777777" w:rsidTr="00B816E1">
        <w:trPr>
          <w:gridAfter w:val="1"/>
          <w:wAfter w:w="95" w:type="dxa"/>
          <w:trHeight w:val="272"/>
        </w:trPr>
        <w:tc>
          <w:tcPr>
            <w:tcW w:w="1" w:type="dxa"/>
          </w:tcPr>
          <w:p w14:paraId="58770126" w14:textId="77777777" w:rsidR="00104FD8" w:rsidRPr="00487419" w:rsidRDefault="00104FD8" w:rsidP="00B816E1">
            <w:pPr>
              <w:pStyle w:val="EmptyLayoutCell"/>
              <w:rPr>
                <w:lang w:val="ru-RU"/>
              </w:rPr>
            </w:pPr>
          </w:p>
        </w:tc>
        <w:tc>
          <w:tcPr>
            <w:tcW w:w="1240" w:type="dxa"/>
          </w:tcPr>
          <w:p w14:paraId="6873E1AC" w14:textId="77777777" w:rsidR="00104FD8" w:rsidRPr="00487419" w:rsidRDefault="00104FD8" w:rsidP="00B816E1">
            <w:pPr>
              <w:pStyle w:val="EmptyLayoutCell"/>
              <w:rPr>
                <w:lang w:val="ru-RU"/>
              </w:rPr>
            </w:pPr>
          </w:p>
        </w:tc>
        <w:tc>
          <w:tcPr>
            <w:tcW w:w="7157" w:type="dxa"/>
          </w:tcPr>
          <w:p w14:paraId="40A57FA4" w14:textId="77777777" w:rsidR="00104FD8" w:rsidRPr="00487419" w:rsidRDefault="00104FD8" w:rsidP="00B816E1">
            <w:pPr>
              <w:pStyle w:val="EmptyLayoutCell"/>
              <w:rPr>
                <w:lang w:val="ru-RU"/>
              </w:rPr>
            </w:pPr>
          </w:p>
        </w:tc>
        <w:tc>
          <w:tcPr>
            <w:tcW w:w="1144" w:type="dxa"/>
          </w:tcPr>
          <w:p w14:paraId="281E8F98" w14:textId="77777777" w:rsidR="00104FD8" w:rsidRPr="00487419" w:rsidRDefault="00104FD8" w:rsidP="00B816E1">
            <w:pPr>
              <w:pStyle w:val="EmptyLayoutCell"/>
              <w:rPr>
                <w:lang w:val="ru-RU"/>
              </w:rPr>
            </w:pPr>
          </w:p>
        </w:tc>
      </w:tr>
    </w:tbl>
    <w:p w14:paraId="7F8C534F" w14:textId="77777777" w:rsidR="004E44A5" w:rsidRDefault="004E44A5">
      <w:pPr>
        <w:rPr>
          <w:b/>
          <w:bCs/>
          <w:caps/>
          <w:sz w:val="28"/>
          <w:szCs w:val="28"/>
        </w:rPr>
      </w:pPr>
      <w:r>
        <w:rPr>
          <w:b/>
          <w:bCs/>
          <w:caps/>
          <w:sz w:val="28"/>
          <w:szCs w:val="28"/>
        </w:rPr>
        <w:br w:type="page"/>
      </w:r>
    </w:p>
    <w:p w14:paraId="135DFAE9" w14:textId="191CC3B2" w:rsidR="009665E9" w:rsidRDefault="009665E9" w:rsidP="009665E9">
      <w:pPr>
        <w:jc w:val="center"/>
        <w:rPr>
          <w:b/>
          <w:bCs/>
          <w:caps/>
          <w:sz w:val="28"/>
          <w:szCs w:val="28"/>
        </w:rPr>
      </w:pPr>
      <w:r w:rsidRPr="00201E63">
        <w:rPr>
          <w:b/>
          <w:bCs/>
          <w:caps/>
          <w:sz w:val="28"/>
          <w:szCs w:val="28"/>
        </w:rPr>
        <w:lastRenderedPageBreak/>
        <w:t xml:space="preserve">5. Современные профессиональные базы данных </w:t>
      </w:r>
    </w:p>
    <w:p w14:paraId="176F796A" w14:textId="77777777" w:rsidR="009665E9" w:rsidRPr="00201E63" w:rsidRDefault="009665E9" w:rsidP="00444795">
      <w:pPr>
        <w:spacing w:after="240"/>
        <w:jc w:val="center"/>
        <w:rPr>
          <w:b/>
          <w:bCs/>
          <w:caps/>
          <w:sz w:val="28"/>
          <w:szCs w:val="28"/>
        </w:rPr>
      </w:pPr>
      <w:r w:rsidRPr="00201E63">
        <w:rPr>
          <w:b/>
          <w:bCs/>
          <w:caps/>
          <w:sz w:val="28"/>
          <w:szCs w:val="28"/>
        </w:rPr>
        <w:t>и информационные справочные системы</w:t>
      </w:r>
    </w:p>
    <w:p w14:paraId="2A9196E6" w14:textId="77777777" w:rsidR="009665E9" w:rsidRPr="00EA0D8E" w:rsidRDefault="00862106" w:rsidP="009665E9">
      <w:pPr>
        <w:pStyle w:val="22"/>
        <w:widowControl w:val="0"/>
        <w:numPr>
          <w:ilvl w:val="0"/>
          <w:numId w:val="27"/>
        </w:numPr>
        <w:tabs>
          <w:tab w:val="left" w:pos="851"/>
          <w:tab w:val="left" w:pos="1134"/>
        </w:tabs>
        <w:spacing w:before="60" w:after="0" w:line="240" w:lineRule="auto"/>
        <w:jc w:val="both"/>
        <w:rPr>
          <w:sz w:val="28"/>
          <w:szCs w:val="28"/>
        </w:rPr>
      </w:pPr>
      <w:hyperlink r:id="rId11" w:history="1">
        <w:r w:rsidR="009665E9" w:rsidRPr="00EA0D8E">
          <w:rPr>
            <w:sz w:val="28"/>
            <w:szCs w:val="28"/>
            <w:u w:val="single"/>
          </w:rPr>
          <w:t>www.minfin.ru</w:t>
        </w:r>
      </w:hyperlink>
      <w:r w:rsidR="009665E9" w:rsidRPr="00EA0D8E">
        <w:rPr>
          <w:sz w:val="28"/>
          <w:szCs w:val="28"/>
        </w:rPr>
        <w:t xml:space="preserve"> – официальный сайт Министерства финансов Российской Федерации (сведения об основных направлениях бюджетной </w:t>
      </w:r>
      <w:r w:rsidR="009665E9">
        <w:rPr>
          <w:sz w:val="28"/>
          <w:szCs w:val="28"/>
        </w:rPr>
        <w:t xml:space="preserve">и налоговой </w:t>
      </w:r>
      <w:r w:rsidR="009665E9" w:rsidRPr="00EA0D8E">
        <w:rPr>
          <w:sz w:val="28"/>
          <w:szCs w:val="28"/>
        </w:rPr>
        <w:t xml:space="preserve">политики). </w:t>
      </w:r>
    </w:p>
    <w:p w14:paraId="2E56C2A8" w14:textId="77777777" w:rsidR="009665E9" w:rsidRPr="00EA0D8E" w:rsidRDefault="00862106" w:rsidP="009665E9">
      <w:pPr>
        <w:pStyle w:val="22"/>
        <w:widowControl w:val="0"/>
        <w:numPr>
          <w:ilvl w:val="0"/>
          <w:numId w:val="27"/>
        </w:numPr>
        <w:tabs>
          <w:tab w:val="left" w:pos="851"/>
          <w:tab w:val="left" w:pos="1134"/>
        </w:tabs>
        <w:spacing w:before="60" w:after="0" w:line="240" w:lineRule="auto"/>
        <w:jc w:val="both"/>
        <w:rPr>
          <w:sz w:val="28"/>
          <w:szCs w:val="28"/>
        </w:rPr>
      </w:pPr>
      <w:hyperlink r:id="rId12" w:history="1">
        <w:r w:rsidR="009665E9" w:rsidRPr="00EA0D8E">
          <w:rPr>
            <w:sz w:val="28"/>
            <w:szCs w:val="28"/>
            <w:u w:val="single"/>
          </w:rPr>
          <w:t>www.gks.ru</w:t>
        </w:r>
      </w:hyperlink>
      <w:r w:rsidR="009665E9" w:rsidRPr="00EA0D8E">
        <w:rPr>
          <w:sz w:val="28"/>
          <w:szCs w:val="28"/>
        </w:rPr>
        <w:t xml:space="preserve"> – официальный сайт Федеральной службы государственной статистики РФ (сведения о статистике бюджетов). </w:t>
      </w:r>
    </w:p>
    <w:p w14:paraId="51767D59" w14:textId="77777777" w:rsidR="009665E9" w:rsidRPr="00EA0D8E" w:rsidRDefault="009665E9" w:rsidP="009665E9">
      <w:pPr>
        <w:pStyle w:val="a5"/>
        <w:numPr>
          <w:ilvl w:val="0"/>
          <w:numId w:val="27"/>
        </w:numPr>
        <w:tabs>
          <w:tab w:val="left" w:pos="567"/>
          <w:tab w:val="left" w:pos="993"/>
        </w:tabs>
        <w:spacing w:before="60"/>
        <w:jc w:val="both"/>
        <w:rPr>
          <w:b w:val="0"/>
          <w:szCs w:val="28"/>
        </w:rPr>
      </w:pPr>
      <w:r>
        <w:rPr>
          <w:lang w:val="ru-RU"/>
        </w:rPr>
        <w:t xml:space="preserve">  </w:t>
      </w:r>
      <w:hyperlink r:id="rId13" w:history="1">
        <w:r w:rsidRPr="00EA0D8E">
          <w:rPr>
            <w:rStyle w:val="ae"/>
            <w:b w:val="0"/>
            <w:szCs w:val="28"/>
          </w:rPr>
          <w:t>www.</w:t>
        </w:r>
        <w:r w:rsidRPr="00EA0D8E">
          <w:rPr>
            <w:rStyle w:val="ae"/>
            <w:b w:val="0"/>
            <w:szCs w:val="28"/>
            <w:lang w:val="en-US"/>
          </w:rPr>
          <w:t>bujet</w:t>
        </w:r>
        <w:r w:rsidRPr="00EA0D8E">
          <w:rPr>
            <w:rStyle w:val="ae"/>
            <w:b w:val="0"/>
            <w:szCs w:val="28"/>
          </w:rPr>
          <w:t>.</w:t>
        </w:r>
        <w:proofErr w:type="spellStart"/>
        <w:r w:rsidRPr="00EA0D8E">
          <w:rPr>
            <w:rStyle w:val="ae"/>
            <w:b w:val="0"/>
            <w:szCs w:val="28"/>
          </w:rPr>
          <w:t>ru</w:t>
        </w:r>
        <w:proofErr w:type="spellEnd"/>
      </w:hyperlink>
      <w:r w:rsidRPr="00EA0D8E">
        <w:rPr>
          <w:b w:val="0"/>
          <w:szCs w:val="28"/>
        </w:rPr>
        <w:t xml:space="preserve"> – портал финансовых аналитиков (сведения о состоянии и проблемах государственного бюджета в России); </w:t>
      </w:r>
    </w:p>
    <w:p w14:paraId="49B3A2C3" w14:textId="77777777" w:rsidR="009665E9" w:rsidRPr="00004108" w:rsidRDefault="009665E9" w:rsidP="009665E9">
      <w:pPr>
        <w:pStyle w:val="a5"/>
        <w:widowControl w:val="0"/>
        <w:numPr>
          <w:ilvl w:val="0"/>
          <w:numId w:val="27"/>
        </w:numPr>
        <w:tabs>
          <w:tab w:val="left" w:pos="567"/>
          <w:tab w:val="left" w:pos="851"/>
          <w:tab w:val="left" w:pos="993"/>
          <w:tab w:val="left" w:pos="1134"/>
        </w:tabs>
        <w:spacing w:before="60"/>
        <w:jc w:val="both"/>
        <w:rPr>
          <w:b w:val="0"/>
          <w:bCs/>
          <w:szCs w:val="28"/>
        </w:rPr>
      </w:pPr>
      <w:r w:rsidRPr="00004108">
        <w:rPr>
          <w:b w:val="0"/>
          <w:bCs/>
          <w:szCs w:val="28"/>
          <w:lang w:val="ru-RU"/>
        </w:rPr>
        <w:t xml:space="preserve">  </w:t>
      </w:r>
      <w:hyperlink r:id="rId14" w:history="1">
        <w:r w:rsidRPr="00004108">
          <w:rPr>
            <w:rStyle w:val="ae"/>
            <w:b w:val="0"/>
            <w:bCs/>
            <w:szCs w:val="28"/>
          </w:rPr>
          <w:t>www.</w:t>
        </w:r>
        <w:r w:rsidRPr="00004108">
          <w:rPr>
            <w:rStyle w:val="ae"/>
            <w:b w:val="0"/>
            <w:bCs/>
            <w:szCs w:val="28"/>
            <w:lang w:val="en-US"/>
          </w:rPr>
          <w:t>cbr</w:t>
        </w:r>
        <w:r w:rsidRPr="00004108">
          <w:rPr>
            <w:rStyle w:val="ae"/>
            <w:b w:val="0"/>
            <w:bCs/>
            <w:szCs w:val="28"/>
          </w:rPr>
          <w:t>.</w:t>
        </w:r>
        <w:proofErr w:type="spellStart"/>
        <w:r w:rsidRPr="00004108">
          <w:rPr>
            <w:rStyle w:val="ae"/>
            <w:b w:val="0"/>
            <w:bCs/>
            <w:szCs w:val="28"/>
          </w:rPr>
          <w:t>ru</w:t>
        </w:r>
        <w:proofErr w:type="spellEnd"/>
      </w:hyperlink>
      <w:r w:rsidRPr="00004108">
        <w:rPr>
          <w:b w:val="0"/>
          <w:bCs/>
          <w:szCs w:val="28"/>
        </w:rPr>
        <w:t xml:space="preserve"> – сайт мегарегулятора Банка России (сведения о состоянии и проблемах денежно-кредитной сферы России).</w:t>
      </w:r>
    </w:p>
    <w:tbl>
      <w:tblPr>
        <w:tblW w:w="0" w:type="auto"/>
        <w:tblCellMar>
          <w:left w:w="0" w:type="dxa"/>
          <w:right w:w="0" w:type="dxa"/>
        </w:tblCellMar>
        <w:tblLook w:val="0000" w:firstRow="0" w:lastRow="0" w:firstColumn="0" w:lastColumn="0" w:noHBand="0" w:noVBand="0"/>
      </w:tblPr>
      <w:tblGrid>
        <w:gridCol w:w="9637"/>
      </w:tblGrid>
      <w:tr w:rsidR="009665E9" w:rsidRPr="00196BC8" w14:paraId="12F63E6E" w14:textId="77777777" w:rsidTr="00E81253">
        <w:trPr>
          <w:trHeight w:val="279"/>
        </w:trPr>
        <w:tc>
          <w:tcPr>
            <w:tcW w:w="9637" w:type="dxa"/>
            <w:tcMar>
              <w:top w:w="40" w:type="dxa"/>
              <w:left w:w="40" w:type="dxa"/>
              <w:bottom w:w="40" w:type="dxa"/>
              <w:right w:w="40" w:type="dxa"/>
            </w:tcMar>
          </w:tcPr>
          <w:p w14:paraId="0B77EE1B" w14:textId="77777777" w:rsidR="009665E9" w:rsidRPr="00196BC8" w:rsidRDefault="00862106" w:rsidP="009665E9">
            <w:pPr>
              <w:pStyle w:val="22"/>
              <w:widowControl w:val="0"/>
              <w:numPr>
                <w:ilvl w:val="0"/>
                <w:numId w:val="27"/>
              </w:numPr>
              <w:tabs>
                <w:tab w:val="left" w:pos="851"/>
                <w:tab w:val="left" w:pos="993"/>
                <w:tab w:val="left" w:pos="1134"/>
              </w:tabs>
              <w:spacing w:before="60" w:after="0" w:line="240" w:lineRule="auto"/>
              <w:jc w:val="both"/>
            </w:pPr>
            <w:hyperlink r:id="rId15" w:history="1">
              <w:r w:rsidR="009665E9" w:rsidRPr="00196BC8">
                <w:rPr>
                  <w:rStyle w:val="ae"/>
                  <w:sz w:val="28"/>
                </w:rPr>
                <w:t>http://minfin.ru/ru/perfomance/ebudget/epbstest</w:t>
              </w:r>
            </w:hyperlink>
            <w:r w:rsidR="009665E9" w:rsidRPr="00196BC8">
              <w:rPr>
                <w:sz w:val="28"/>
              </w:rPr>
              <w:t xml:space="preserve"> </w:t>
            </w:r>
            <w:r w:rsidR="009665E9" w:rsidRPr="00196BC8">
              <w:rPr>
                <w:sz w:val="28"/>
                <w:szCs w:val="28"/>
              </w:rPr>
              <w:t>–</w:t>
            </w:r>
            <w:r w:rsidR="009665E9" w:rsidRPr="00196BC8">
              <w:rPr>
                <w:sz w:val="28"/>
              </w:rPr>
              <w:t xml:space="preserve"> Единый портал бюджетной системы Российской Федерации «Электронный бюджет»</w:t>
            </w:r>
          </w:p>
        </w:tc>
      </w:tr>
    </w:tbl>
    <w:p w14:paraId="0BC5B36B" w14:textId="56F54837" w:rsidR="009665E9" w:rsidRPr="00CD057C" w:rsidRDefault="009665E9" w:rsidP="009665E9">
      <w:pPr>
        <w:pStyle w:val="22"/>
        <w:widowControl w:val="0"/>
        <w:numPr>
          <w:ilvl w:val="0"/>
          <w:numId w:val="27"/>
        </w:numPr>
        <w:tabs>
          <w:tab w:val="left" w:pos="851"/>
          <w:tab w:val="left" w:pos="993"/>
          <w:tab w:val="left" w:pos="1134"/>
        </w:tabs>
        <w:spacing w:before="60" w:after="0" w:line="240" w:lineRule="auto"/>
        <w:jc w:val="both"/>
      </w:pPr>
      <w:r w:rsidRPr="003D19AF">
        <w:rPr>
          <w:sz w:val="28"/>
          <w:szCs w:val="28"/>
          <w:u w:val="single"/>
        </w:rPr>
        <w:t>www.cfin.ru/finanalysis</w:t>
      </w:r>
      <w:r w:rsidRPr="003D19AF">
        <w:rPr>
          <w:sz w:val="28"/>
          <w:szCs w:val="28"/>
        </w:rPr>
        <w:t>/ –</w:t>
      </w:r>
      <w:r>
        <w:rPr>
          <w:sz w:val="28"/>
          <w:szCs w:val="28"/>
        </w:rPr>
        <w:t xml:space="preserve"> </w:t>
      </w:r>
      <w:r w:rsidRPr="003D19AF">
        <w:rPr>
          <w:sz w:val="28"/>
          <w:szCs w:val="28"/>
        </w:rPr>
        <w:t>сайт «Корпоративный менеджмент»</w:t>
      </w:r>
      <w:r>
        <w:rPr>
          <w:sz w:val="28"/>
          <w:szCs w:val="28"/>
        </w:rPr>
        <w:t xml:space="preserve">, </w:t>
      </w:r>
      <w:r w:rsidRPr="003D19AF">
        <w:rPr>
          <w:sz w:val="28"/>
          <w:szCs w:val="28"/>
        </w:rPr>
        <w:t>представлены электронные версии статей и учебников по финансовой политике предприятий, инвестиционному менеджменту и анализу</w:t>
      </w:r>
    </w:p>
    <w:p w14:paraId="3A80BEDA" w14:textId="77777777" w:rsidR="009665E9" w:rsidRPr="00925F15" w:rsidRDefault="00862106" w:rsidP="009665E9">
      <w:pPr>
        <w:pStyle w:val="22"/>
        <w:widowControl w:val="0"/>
        <w:numPr>
          <w:ilvl w:val="0"/>
          <w:numId w:val="27"/>
        </w:numPr>
        <w:tabs>
          <w:tab w:val="left" w:pos="851"/>
          <w:tab w:val="left" w:pos="993"/>
          <w:tab w:val="left" w:pos="1134"/>
        </w:tabs>
        <w:spacing w:before="60" w:after="0" w:line="240" w:lineRule="auto"/>
        <w:jc w:val="both"/>
        <w:rPr>
          <w:sz w:val="28"/>
          <w:szCs w:val="28"/>
        </w:rPr>
      </w:pPr>
      <w:hyperlink r:id="rId16" w:history="1">
        <w:r w:rsidR="009665E9" w:rsidRPr="003A4331">
          <w:rPr>
            <w:sz w:val="28"/>
            <w:szCs w:val="28"/>
            <w:u w:val="single"/>
          </w:rPr>
          <w:t>www.elibrary.ru</w:t>
        </w:r>
      </w:hyperlink>
      <w:r w:rsidR="009665E9">
        <w:rPr>
          <w:sz w:val="28"/>
          <w:szCs w:val="28"/>
        </w:rPr>
        <w:t xml:space="preserve"> – </w:t>
      </w:r>
      <w:r w:rsidR="009665E9" w:rsidRPr="00925F15">
        <w:rPr>
          <w:sz w:val="28"/>
          <w:szCs w:val="28"/>
        </w:rPr>
        <w:t>Научная электронная библиотека</w:t>
      </w:r>
    </w:p>
    <w:p w14:paraId="782686C3" w14:textId="77777777" w:rsidR="009665E9" w:rsidRPr="00925F15" w:rsidRDefault="00862106" w:rsidP="009665E9">
      <w:pPr>
        <w:pStyle w:val="22"/>
        <w:widowControl w:val="0"/>
        <w:numPr>
          <w:ilvl w:val="0"/>
          <w:numId w:val="27"/>
        </w:numPr>
        <w:tabs>
          <w:tab w:val="left" w:pos="851"/>
          <w:tab w:val="left" w:pos="993"/>
          <w:tab w:val="left" w:pos="1134"/>
        </w:tabs>
        <w:spacing w:before="60" w:after="0" w:line="240" w:lineRule="auto"/>
        <w:jc w:val="both"/>
        <w:rPr>
          <w:sz w:val="28"/>
          <w:szCs w:val="28"/>
        </w:rPr>
      </w:pPr>
      <w:hyperlink r:id="rId17" w:history="1">
        <w:r w:rsidR="009665E9" w:rsidRPr="003A4331">
          <w:rPr>
            <w:sz w:val="28"/>
            <w:szCs w:val="28"/>
            <w:u w:val="single"/>
          </w:rPr>
          <w:t>www.znanium.com</w:t>
        </w:r>
      </w:hyperlink>
      <w:r w:rsidR="009665E9" w:rsidRPr="003A4331">
        <w:rPr>
          <w:sz w:val="28"/>
          <w:szCs w:val="28"/>
          <w:u w:val="single"/>
        </w:rPr>
        <w:t xml:space="preserve"> </w:t>
      </w:r>
      <w:r w:rsidR="009665E9">
        <w:rPr>
          <w:sz w:val="28"/>
          <w:szCs w:val="28"/>
        </w:rPr>
        <w:t xml:space="preserve">– </w:t>
      </w:r>
      <w:r w:rsidR="009665E9" w:rsidRPr="00925F15">
        <w:rPr>
          <w:sz w:val="28"/>
          <w:szCs w:val="28"/>
        </w:rPr>
        <w:t>Электронная-библиотечная система</w:t>
      </w:r>
    </w:p>
    <w:p w14:paraId="790CD14F" w14:textId="77777777" w:rsidR="009665E9" w:rsidRDefault="009665E9" w:rsidP="009665E9">
      <w:pPr>
        <w:pStyle w:val="22"/>
        <w:widowControl w:val="0"/>
        <w:numPr>
          <w:ilvl w:val="0"/>
          <w:numId w:val="27"/>
        </w:numPr>
        <w:tabs>
          <w:tab w:val="left" w:pos="851"/>
          <w:tab w:val="left" w:pos="993"/>
          <w:tab w:val="left" w:pos="1134"/>
        </w:tabs>
        <w:spacing w:before="60" w:after="0" w:line="240" w:lineRule="auto"/>
        <w:jc w:val="both"/>
        <w:rPr>
          <w:sz w:val="28"/>
          <w:szCs w:val="28"/>
        </w:rPr>
      </w:pPr>
      <w:r w:rsidRPr="003A4331">
        <w:rPr>
          <w:sz w:val="28"/>
          <w:szCs w:val="28"/>
          <w:u w:val="single"/>
        </w:rPr>
        <w:t>www.urait.com</w:t>
      </w:r>
      <w:r w:rsidRPr="00925F15">
        <w:rPr>
          <w:sz w:val="28"/>
          <w:szCs w:val="28"/>
        </w:rPr>
        <w:t xml:space="preserve"> </w:t>
      </w:r>
      <w:r>
        <w:rPr>
          <w:sz w:val="28"/>
          <w:szCs w:val="28"/>
        </w:rPr>
        <w:t xml:space="preserve">- </w:t>
      </w:r>
      <w:r w:rsidRPr="00925F15">
        <w:rPr>
          <w:sz w:val="28"/>
          <w:szCs w:val="28"/>
        </w:rPr>
        <w:t>Образовательная платформа</w:t>
      </w:r>
      <w:r>
        <w:rPr>
          <w:sz w:val="28"/>
          <w:szCs w:val="28"/>
        </w:rPr>
        <w:t xml:space="preserve"> </w:t>
      </w:r>
      <w:proofErr w:type="spellStart"/>
      <w:r>
        <w:rPr>
          <w:sz w:val="28"/>
          <w:szCs w:val="28"/>
        </w:rPr>
        <w:t>Юрайт</w:t>
      </w:r>
      <w:proofErr w:type="spellEnd"/>
      <w:r w:rsidRPr="00925F15">
        <w:rPr>
          <w:sz w:val="28"/>
          <w:szCs w:val="28"/>
        </w:rPr>
        <w:t xml:space="preserve"> </w:t>
      </w:r>
    </w:p>
    <w:p w14:paraId="7BC6C83E" w14:textId="77777777" w:rsidR="009665E9" w:rsidRDefault="009665E9" w:rsidP="009665E9">
      <w:pPr>
        <w:pStyle w:val="22"/>
        <w:widowControl w:val="0"/>
        <w:tabs>
          <w:tab w:val="left" w:pos="851"/>
          <w:tab w:val="left" w:pos="993"/>
          <w:tab w:val="left" w:pos="1134"/>
        </w:tabs>
        <w:spacing w:before="120" w:after="0" w:line="240" w:lineRule="auto"/>
        <w:jc w:val="both"/>
        <w:rPr>
          <w:sz w:val="28"/>
          <w:szCs w:val="28"/>
        </w:rPr>
      </w:pPr>
    </w:p>
    <w:p w14:paraId="1CCA4E08" w14:textId="7E37DB03" w:rsidR="00243ED6" w:rsidRDefault="00243ED6" w:rsidP="00D60CE8">
      <w:pPr>
        <w:jc w:val="center"/>
        <w:rPr>
          <w:b/>
          <w:bCs/>
          <w:caps/>
          <w:sz w:val="28"/>
          <w:szCs w:val="28"/>
        </w:rPr>
      </w:pPr>
    </w:p>
    <w:p w14:paraId="3FDA0883" w14:textId="2A855E56" w:rsidR="00D60CE8" w:rsidRDefault="00D60CE8" w:rsidP="00D60CE8">
      <w:pPr>
        <w:jc w:val="center"/>
        <w:rPr>
          <w:b/>
          <w:bCs/>
          <w:caps/>
          <w:sz w:val="28"/>
          <w:szCs w:val="28"/>
        </w:rPr>
      </w:pPr>
    </w:p>
    <w:p w14:paraId="5980CD6D" w14:textId="3D55B3AD" w:rsidR="00D60CE8" w:rsidRDefault="00D60CE8" w:rsidP="00D60CE8">
      <w:pPr>
        <w:jc w:val="center"/>
        <w:rPr>
          <w:b/>
          <w:bCs/>
          <w:caps/>
          <w:sz w:val="28"/>
          <w:szCs w:val="28"/>
        </w:rPr>
      </w:pPr>
    </w:p>
    <w:p w14:paraId="1BDACEF7" w14:textId="34428869" w:rsidR="00D60CE8" w:rsidRDefault="00D60CE8" w:rsidP="00D60CE8">
      <w:pPr>
        <w:jc w:val="center"/>
        <w:rPr>
          <w:b/>
          <w:bCs/>
          <w:caps/>
          <w:sz w:val="28"/>
          <w:szCs w:val="28"/>
        </w:rPr>
      </w:pPr>
    </w:p>
    <w:p w14:paraId="77780433" w14:textId="5246137C" w:rsidR="00D60CE8" w:rsidRDefault="00D60CE8" w:rsidP="00D60CE8">
      <w:pPr>
        <w:jc w:val="center"/>
        <w:rPr>
          <w:b/>
          <w:bCs/>
          <w:caps/>
          <w:sz w:val="28"/>
          <w:szCs w:val="28"/>
        </w:rPr>
      </w:pPr>
    </w:p>
    <w:p w14:paraId="656658BB" w14:textId="2266F239" w:rsidR="00D60CE8" w:rsidRDefault="00D60CE8" w:rsidP="00D60CE8">
      <w:pPr>
        <w:jc w:val="center"/>
        <w:rPr>
          <w:b/>
          <w:bCs/>
          <w:caps/>
          <w:sz w:val="28"/>
          <w:szCs w:val="28"/>
        </w:rPr>
      </w:pPr>
    </w:p>
    <w:p w14:paraId="62674AF3" w14:textId="37F8FF32" w:rsidR="00D60CE8" w:rsidRDefault="00D60CE8" w:rsidP="00D60CE8">
      <w:pPr>
        <w:jc w:val="center"/>
        <w:rPr>
          <w:b/>
          <w:bCs/>
          <w:sz w:val="28"/>
          <w:szCs w:val="28"/>
        </w:rPr>
      </w:pPr>
    </w:p>
    <w:p w14:paraId="666300EC" w14:textId="7F273CD1" w:rsidR="00C92B1A" w:rsidRDefault="00C92B1A" w:rsidP="00D60CE8">
      <w:pPr>
        <w:jc w:val="center"/>
        <w:rPr>
          <w:b/>
          <w:bCs/>
          <w:sz w:val="28"/>
          <w:szCs w:val="28"/>
        </w:rPr>
      </w:pPr>
    </w:p>
    <w:p w14:paraId="1F550B06" w14:textId="1C94AAA4" w:rsidR="00C92B1A" w:rsidRDefault="00C92B1A" w:rsidP="00D60CE8">
      <w:pPr>
        <w:jc w:val="center"/>
        <w:rPr>
          <w:b/>
          <w:bCs/>
          <w:sz w:val="28"/>
          <w:szCs w:val="28"/>
        </w:rPr>
      </w:pPr>
    </w:p>
    <w:p w14:paraId="0E6317AB" w14:textId="0A8FB68B" w:rsidR="00C92B1A" w:rsidRDefault="00C92B1A" w:rsidP="00D60CE8">
      <w:pPr>
        <w:jc w:val="center"/>
        <w:rPr>
          <w:b/>
          <w:bCs/>
          <w:sz w:val="28"/>
          <w:szCs w:val="28"/>
        </w:rPr>
      </w:pPr>
    </w:p>
    <w:p w14:paraId="465AA78C" w14:textId="1EDA706A" w:rsidR="00C92B1A" w:rsidRDefault="00C92B1A" w:rsidP="00D60CE8">
      <w:pPr>
        <w:jc w:val="center"/>
        <w:rPr>
          <w:b/>
          <w:bCs/>
          <w:sz w:val="28"/>
          <w:szCs w:val="28"/>
        </w:rPr>
      </w:pPr>
    </w:p>
    <w:p w14:paraId="3D176215" w14:textId="451A95B9" w:rsidR="00C92B1A" w:rsidRDefault="00C92B1A" w:rsidP="00D60CE8">
      <w:pPr>
        <w:jc w:val="center"/>
        <w:rPr>
          <w:b/>
          <w:bCs/>
          <w:sz w:val="28"/>
          <w:szCs w:val="28"/>
        </w:rPr>
      </w:pPr>
    </w:p>
    <w:p w14:paraId="27EEA8BC" w14:textId="09CBF590" w:rsidR="00C92B1A" w:rsidRDefault="00C92B1A" w:rsidP="00D60CE8">
      <w:pPr>
        <w:jc w:val="center"/>
        <w:rPr>
          <w:b/>
          <w:bCs/>
          <w:sz w:val="28"/>
          <w:szCs w:val="28"/>
        </w:rPr>
      </w:pPr>
    </w:p>
    <w:p w14:paraId="709850CE" w14:textId="1E60D138" w:rsidR="00C92B1A" w:rsidRDefault="00C92B1A" w:rsidP="00D60CE8">
      <w:pPr>
        <w:jc w:val="center"/>
        <w:rPr>
          <w:b/>
          <w:bCs/>
          <w:sz w:val="28"/>
          <w:szCs w:val="28"/>
        </w:rPr>
      </w:pPr>
    </w:p>
    <w:p w14:paraId="034717DB" w14:textId="596ADD1C" w:rsidR="00C92B1A" w:rsidRDefault="00C92B1A" w:rsidP="00D60CE8">
      <w:pPr>
        <w:jc w:val="center"/>
        <w:rPr>
          <w:b/>
          <w:bCs/>
          <w:sz w:val="28"/>
          <w:szCs w:val="28"/>
        </w:rPr>
      </w:pPr>
    </w:p>
    <w:p w14:paraId="73B16FFC" w14:textId="79220E34" w:rsidR="00C92B1A" w:rsidRDefault="00C92B1A" w:rsidP="00D60CE8">
      <w:pPr>
        <w:jc w:val="center"/>
        <w:rPr>
          <w:b/>
          <w:bCs/>
          <w:sz w:val="28"/>
          <w:szCs w:val="28"/>
        </w:rPr>
      </w:pPr>
    </w:p>
    <w:p w14:paraId="2A87E43E" w14:textId="3A4BE209" w:rsidR="00C92B1A" w:rsidRDefault="00C92B1A" w:rsidP="00D60CE8">
      <w:pPr>
        <w:jc w:val="center"/>
        <w:rPr>
          <w:b/>
          <w:bCs/>
          <w:sz w:val="28"/>
          <w:szCs w:val="28"/>
        </w:rPr>
      </w:pPr>
    </w:p>
    <w:p w14:paraId="0C2B4000" w14:textId="7242F379" w:rsidR="00C92B1A" w:rsidRDefault="00C92B1A" w:rsidP="00D60CE8">
      <w:pPr>
        <w:jc w:val="center"/>
        <w:rPr>
          <w:b/>
          <w:bCs/>
          <w:sz w:val="28"/>
          <w:szCs w:val="28"/>
        </w:rPr>
      </w:pPr>
    </w:p>
    <w:p w14:paraId="0D8360FF" w14:textId="042CC9D1" w:rsidR="00C92B1A" w:rsidRDefault="00C92B1A" w:rsidP="00D60CE8">
      <w:pPr>
        <w:jc w:val="center"/>
        <w:rPr>
          <w:b/>
          <w:bCs/>
          <w:sz w:val="28"/>
          <w:szCs w:val="28"/>
        </w:rPr>
      </w:pPr>
    </w:p>
    <w:p w14:paraId="45470CB9" w14:textId="51BFFF14" w:rsidR="00C92B1A" w:rsidRDefault="00C92B1A" w:rsidP="00D60CE8">
      <w:pPr>
        <w:jc w:val="center"/>
        <w:rPr>
          <w:b/>
          <w:bCs/>
          <w:sz w:val="28"/>
          <w:szCs w:val="28"/>
        </w:rPr>
      </w:pPr>
    </w:p>
    <w:p w14:paraId="4DA9955B" w14:textId="7DD39DE5" w:rsidR="00C92B1A" w:rsidRDefault="00C92B1A" w:rsidP="00D60CE8">
      <w:pPr>
        <w:jc w:val="center"/>
        <w:rPr>
          <w:b/>
          <w:bCs/>
          <w:sz w:val="28"/>
          <w:szCs w:val="28"/>
        </w:rPr>
      </w:pPr>
    </w:p>
    <w:p w14:paraId="3A5D523A" w14:textId="77777777" w:rsidR="00C92B1A" w:rsidRDefault="00C92B1A" w:rsidP="00D60CE8">
      <w:pPr>
        <w:jc w:val="center"/>
        <w:rPr>
          <w:b/>
          <w:bCs/>
          <w:sz w:val="28"/>
          <w:szCs w:val="28"/>
        </w:rPr>
      </w:pPr>
    </w:p>
    <w:p w14:paraId="182044C7" w14:textId="77777777" w:rsidR="005521E0" w:rsidRDefault="005521E0" w:rsidP="00F418F0">
      <w:pPr>
        <w:pStyle w:val="a3"/>
        <w:tabs>
          <w:tab w:val="num" w:pos="0"/>
          <w:tab w:val="num" w:pos="567"/>
        </w:tabs>
        <w:rPr>
          <w:szCs w:val="28"/>
        </w:rPr>
      </w:pPr>
      <w:r w:rsidRPr="000369D3">
        <w:rPr>
          <w:szCs w:val="28"/>
        </w:rPr>
        <w:lastRenderedPageBreak/>
        <w:t>Приложение 1</w:t>
      </w:r>
    </w:p>
    <w:p w14:paraId="28FB3ECA" w14:textId="77777777" w:rsidR="000369D3" w:rsidRPr="000369D3" w:rsidRDefault="000369D3" w:rsidP="00F418F0">
      <w:pPr>
        <w:pStyle w:val="a3"/>
        <w:tabs>
          <w:tab w:val="num" w:pos="0"/>
          <w:tab w:val="num" w:pos="567"/>
        </w:tabs>
        <w:rPr>
          <w:szCs w:val="28"/>
        </w:rPr>
      </w:pPr>
    </w:p>
    <w:tbl>
      <w:tblPr>
        <w:tblW w:w="0" w:type="auto"/>
        <w:tblLayout w:type="fixed"/>
        <w:tblLook w:val="04A0" w:firstRow="1" w:lastRow="0" w:firstColumn="1" w:lastColumn="0" w:noHBand="0" w:noVBand="1"/>
      </w:tblPr>
      <w:tblGrid>
        <w:gridCol w:w="1384"/>
        <w:gridCol w:w="7892"/>
      </w:tblGrid>
      <w:tr w:rsidR="004F723B" w:rsidRPr="00C61F6A" w14:paraId="0FD573E7" w14:textId="77777777" w:rsidTr="006446E6">
        <w:tc>
          <w:tcPr>
            <w:tcW w:w="1384" w:type="dxa"/>
            <w:shd w:val="clear" w:color="auto" w:fill="auto"/>
          </w:tcPr>
          <w:p w14:paraId="1C0C142A" w14:textId="77777777" w:rsidR="004F723B" w:rsidRPr="00087A08" w:rsidRDefault="004F723B" w:rsidP="006446E6">
            <w:pPr>
              <w:rPr>
                <w:rFonts w:eastAsia="Calibri"/>
                <w:lang w:val="en-US"/>
              </w:rPr>
            </w:pPr>
            <w:r>
              <w:rPr>
                <w:noProof/>
              </w:rPr>
              <w:drawing>
                <wp:inline distT="0" distB="0" distL="0" distR="0" wp14:anchorId="0ACC1793" wp14:editId="52B10DC9">
                  <wp:extent cx="885825" cy="1247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shd w:val="clear" w:color="auto" w:fill="auto"/>
          </w:tcPr>
          <w:p w14:paraId="166E625B" w14:textId="77777777" w:rsidR="004F723B" w:rsidRPr="00C61F6A" w:rsidRDefault="004F723B" w:rsidP="006446E6">
            <w:pPr>
              <w:rPr>
                <w:rFonts w:eastAsia="Calibri"/>
                <w:b/>
                <w:lang w:val="en-US"/>
              </w:rPr>
            </w:pPr>
          </w:p>
          <w:p w14:paraId="23C00165" w14:textId="77777777" w:rsidR="004F723B" w:rsidRPr="00C61F6A" w:rsidRDefault="004F723B" w:rsidP="006446E6">
            <w:pPr>
              <w:spacing w:line="360" w:lineRule="auto"/>
              <w:ind w:left="-261"/>
              <w:jc w:val="center"/>
              <w:rPr>
                <w:rFonts w:eastAsia="Calibri"/>
                <w:b/>
              </w:rPr>
            </w:pPr>
            <w:r w:rsidRPr="00C61F6A">
              <w:rPr>
                <w:rFonts w:eastAsia="Calibri"/>
                <w:b/>
              </w:rPr>
              <w:t>Автономная некоммерческая образовательная организация</w:t>
            </w:r>
          </w:p>
          <w:p w14:paraId="18024C59" w14:textId="77777777" w:rsidR="004F723B" w:rsidRPr="00C61F6A" w:rsidRDefault="004F723B" w:rsidP="006446E6">
            <w:pPr>
              <w:spacing w:line="360" w:lineRule="auto"/>
              <w:jc w:val="center"/>
              <w:rPr>
                <w:rFonts w:eastAsia="Calibri"/>
                <w:b/>
              </w:rPr>
            </w:pPr>
            <w:r w:rsidRPr="00C61F6A">
              <w:rPr>
                <w:rFonts w:eastAsia="Calibri"/>
                <w:b/>
              </w:rPr>
              <w:t>высшего образования Центросоюза Российской Федерации</w:t>
            </w:r>
          </w:p>
          <w:p w14:paraId="2B379ED7" w14:textId="77777777" w:rsidR="004F723B" w:rsidRPr="00C61F6A" w:rsidRDefault="004F723B" w:rsidP="006446E6">
            <w:pPr>
              <w:spacing w:line="360" w:lineRule="auto"/>
              <w:jc w:val="center"/>
              <w:rPr>
                <w:rFonts w:eastAsia="Calibri"/>
                <w:sz w:val="28"/>
                <w:szCs w:val="28"/>
              </w:rPr>
            </w:pPr>
            <w:r w:rsidRPr="00C61F6A">
              <w:rPr>
                <w:rFonts w:eastAsia="Calibri"/>
                <w:b/>
                <w:sz w:val="28"/>
                <w:szCs w:val="28"/>
              </w:rPr>
              <w:t>«Сибирский университет потребительской кооперации»</w:t>
            </w:r>
          </w:p>
        </w:tc>
      </w:tr>
    </w:tbl>
    <w:p w14:paraId="08069F1E" w14:textId="77777777" w:rsidR="005521E0" w:rsidRPr="00795B2C" w:rsidRDefault="005521E0" w:rsidP="00DF278C">
      <w:pPr>
        <w:pStyle w:val="6"/>
        <w:keepNext/>
        <w:tabs>
          <w:tab w:val="left" w:pos="7513"/>
          <w:tab w:val="left" w:pos="7655"/>
        </w:tabs>
        <w:autoSpaceDE w:val="0"/>
        <w:autoSpaceDN w:val="0"/>
        <w:spacing w:before="160" w:after="0"/>
        <w:ind w:left="2268" w:right="139" w:hanging="2126"/>
        <w:jc w:val="center"/>
        <w:rPr>
          <w:b w:val="0"/>
          <w:bCs w:val="0"/>
          <w:sz w:val="28"/>
          <w:szCs w:val="28"/>
        </w:rPr>
      </w:pPr>
      <w:r w:rsidRPr="00795B2C">
        <w:rPr>
          <w:b w:val="0"/>
          <w:bCs w:val="0"/>
          <w:sz w:val="28"/>
          <w:szCs w:val="28"/>
        </w:rPr>
        <w:t xml:space="preserve">Кафедра </w:t>
      </w:r>
      <w:r w:rsidR="00795B2C" w:rsidRPr="00795B2C">
        <w:rPr>
          <w:b w:val="0"/>
          <w:bCs w:val="0"/>
          <w:sz w:val="28"/>
          <w:szCs w:val="28"/>
        </w:rPr>
        <w:t>бухгалтерского учёта, анализа и аудита</w:t>
      </w:r>
    </w:p>
    <w:p w14:paraId="011306E9" w14:textId="77777777" w:rsidR="005521E0" w:rsidRPr="003E44D1" w:rsidRDefault="005521E0" w:rsidP="005521E0">
      <w:pPr>
        <w:pStyle w:val="a3"/>
        <w:tabs>
          <w:tab w:val="num" w:pos="0"/>
        </w:tabs>
        <w:rPr>
          <w:b w:val="0"/>
        </w:rPr>
      </w:pPr>
    </w:p>
    <w:p w14:paraId="51FCD749" w14:textId="77777777" w:rsidR="005521E0" w:rsidRPr="003E44D1" w:rsidRDefault="005521E0" w:rsidP="005521E0">
      <w:pPr>
        <w:pStyle w:val="a3"/>
        <w:tabs>
          <w:tab w:val="num" w:pos="0"/>
        </w:tabs>
        <w:rPr>
          <w:b w:val="0"/>
        </w:rPr>
      </w:pPr>
    </w:p>
    <w:p w14:paraId="6BDBDFAA" w14:textId="77777777" w:rsidR="005521E0" w:rsidRPr="003E44D1" w:rsidRDefault="005521E0" w:rsidP="005521E0">
      <w:pPr>
        <w:pStyle w:val="a3"/>
        <w:tabs>
          <w:tab w:val="num" w:pos="0"/>
        </w:tabs>
        <w:jc w:val="center"/>
        <w:rPr>
          <w:b w:val="0"/>
          <w:sz w:val="16"/>
          <w:szCs w:val="16"/>
        </w:rPr>
      </w:pPr>
    </w:p>
    <w:p w14:paraId="6D206162" w14:textId="77777777" w:rsidR="00795B2C" w:rsidRDefault="00795B2C" w:rsidP="005521E0">
      <w:pPr>
        <w:pStyle w:val="a3"/>
        <w:tabs>
          <w:tab w:val="num" w:pos="0"/>
        </w:tabs>
        <w:spacing w:after="120"/>
        <w:ind w:firstLine="0"/>
        <w:jc w:val="center"/>
        <w:rPr>
          <w:sz w:val="32"/>
          <w:szCs w:val="32"/>
        </w:rPr>
      </w:pPr>
    </w:p>
    <w:p w14:paraId="0E44EAB6" w14:textId="77777777" w:rsidR="005521E0" w:rsidRPr="00795B2C" w:rsidRDefault="005521E0" w:rsidP="005521E0">
      <w:pPr>
        <w:pStyle w:val="a3"/>
        <w:tabs>
          <w:tab w:val="num" w:pos="0"/>
        </w:tabs>
        <w:spacing w:after="120"/>
        <w:ind w:firstLine="0"/>
        <w:jc w:val="center"/>
        <w:rPr>
          <w:sz w:val="32"/>
          <w:szCs w:val="32"/>
        </w:rPr>
      </w:pPr>
      <w:r w:rsidRPr="00795B2C">
        <w:rPr>
          <w:sz w:val="32"/>
          <w:szCs w:val="32"/>
        </w:rPr>
        <w:t>КУРСОВАЯ РАБОТА</w:t>
      </w:r>
    </w:p>
    <w:p w14:paraId="04ECF035" w14:textId="3DDD53A0" w:rsidR="005521E0" w:rsidRPr="00795B2C" w:rsidRDefault="005521E0" w:rsidP="00795B2C">
      <w:pPr>
        <w:pStyle w:val="a3"/>
        <w:tabs>
          <w:tab w:val="num" w:pos="426"/>
        </w:tabs>
        <w:spacing w:before="360"/>
        <w:ind w:left="426" w:right="281" w:firstLine="0"/>
        <w:jc w:val="both"/>
        <w:rPr>
          <w:b w:val="0"/>
          <w:sz w:val="30"/>
          <w:szCs w:val="30"/>
        </w:rPr>
      </w:pPr>
      <w:r w:rsidRPr="00795B2C">
        <w:rPr>
          <w:b w:val="0"/>
          <w:sz w:val="30"/>
          <w:szCs w:val="30"/>
        </w:rPr>
        <w:t xml:space="preserve">по дисциплине </w:t>
      </w:r>
      <w:r w:rsidR="009665E9">
        <w:rPr>
          <w:b w:val="0"/>
          <w:sz w:val="30"/>
          <w:szCs w:val="30"/>
        </w:rPr>
        <w:t>_______</w:t>
      </w:r>
      <w:r w:rsidRPr="00795B2C">
        <w:rPr>
          <w:b w:val="0"/>
          <w:sz w:val="30"/>
          <w:szCs w:val="30"/>
          <w:u w:val="single"/>
        </w:rPr>
        <w:t>«</w:t>
      </w:r>
      <w:r w:rsidR="000B36F0">
        <w:rPr>
          <w:b w:val="0"/>
          <w:sz w:val="30"/>
          <w:szCs w:val="30"/>
          <w:u w:val="single"/>
        </w:rPr>
        <w:t>Банковское дело</w:t>
      </w:r>
      <w:r w:rsidRPr="00795B2C">
        <w:rPr>
          <w:b w:val="0"/>
          <w:sz w:val="30"/>
          <w:szCs w:val="30"/>
          <w:u w:val="single"/>
        </w:rPr>
        <w:t>»</w:t>
      </w:r>
      <w:r w:rsidRPr="00795B2C">
        <w:rPr>
          <w:b w:val="0"/>
          <w:sz w:val="30"/>
          <w:szCs w:val="30"/>
        </w:rPr>
        <w:t>_</w:t>
      </w:r>
      <w:r w:rsidR="00292040" w:rsidRPr="00795B2C">
        <w:rPr>
          <w:b w:val="0"/>
          <w:sz w:val="30"/>
          <w:szCs w:val="30"/>
        </w:rPr>
        <w:t>_________</w:t>
      </w:r>
      <w:r w:rsidRPr="00795B2C">
        <w:rPr>
          <w:b w:val="0"/>
          <w:sz w:val="30"/>
          <w:szCs w:val="30"/>
        </w:rPr>
        <w:t>__</w:t>
      </w:r>
    </w:p>
    <w:p w14:paraId="10C7DB8D" w14:textId="0103816C" w:rsidR="005521E0" w:rsidRPr="003E44D1" w:rsidRDefault="005521E0" w:rsidP="00795B2C">
      <w:pPr>
        <w:pStyle w:val="a3"/>
        <w:tabs>
          <w:tab w:val="num" w:pos="567"/>
        </w:tabs>
        <w:spacing w:before="120"/>
        <w:ind w:left="426" w:firstLine="0"/>
        <w:jc w:val="left"/>
        <w:rPr>
          <w:b w:val="0"/>
          <w:sz w:val="36"/>
          <w:szCs w:val="36"/>
        </w:rPr>
      </w:pPr>
      <w:r w:rsidRPr="00795B2C">
        <w:rPr>
          <w:b w:val="0"/>
          <w:sz w:val="30"/>
          <w:szCs w:val="30"/>
        </w:rPr>
        <w:t>на тему:</w:t>
      </w:r>
      <w:r w:rsidRPr="003E44D1">
        <w:rPr>
          <w:b w:val="0"/>
          <w:sz w:val="32"/>
          <w:szCs w:val="32"/>
        </w:rPr>
        <w:t xml:space="preserve">   </w:t>
      </w:r>
      <w:r w:rsidRPr="00795B2C">
        <w:rPr>
          <w:b w:val="0"/>
          <w:sz w:val="36"/>
          <w:szCs w:val="36"/>
        </w:rPr>
        <w:t>____</w:t>
      </w:r>
      <w:r w:rsidR="00795B2C" w:rsidRPr="00795B2C">
        <w:rPr>
          <w:b w:val="0"/>
          <w:sz w:val="36"/>
          <w:szCs w:val="36"/>
        </w:rPr>
        <w:t>__</w:t>
      </w:r>
      <w:r w:rsidRPr="00795B2C">
        <w:rPr>
          <w:b w:val="0"/>
          <w:sz w:val="36"/>
          <w:szCs w:val="36"/>
        </w:rPr>
        <w:t>__________________________________</w:t>
      </w:r>
      <w:r w:rsidRPr="003E44D1">
        <w:rPr>
          <w:b w:val="0"/>
          <w:sz w:val="36"/>
          <w:szCs w:val="36"/>
        </w:rPr>
        <w:t xml:space="preserve"> </w:t>
      </w:r>
    </w:p>
    <w:p w14:paraId="5E3E6FD6" w14:textId="77777777" w:rsidR="000369D3" w:rsidRDefault="005521E0" w:rsidP="005521E0">
      <w:pPr>
        <w:pStyle w:val="a3"/>
        <w:tabs>
          <w:tab w:val="num" w:pos="2268"/>
        </w:tabs>
        <w:spacing w:line="240" w:lineRule="atLeast"/>
        <w:ind w:left="5245" w:firstLine="0"/>
        <w:jc w:val="left"/>
        <w:rPr>
          <w:b w:val="0"/>
        </w:rPr>
      </w:pPr>
      <w:r w:rsidRPr="003E44D1">
        <w:rPr>
          <w:b w:val="0"/>
        </w:rPr>
        <w:t xml:space="preserve">                                                          </w:t>
      </w:r>
    </w:p>
    <w:p w14:paraId="1C5546C0" w14:textId="77777777" w:rsidR="000369D3" w:rsidRDefault="000369D3" w:rsidP="005521E0">
      <w:pPr>
        <w:pStyle w:val="a3"/>
        <w:tabs>
          <w:tab w:val="num" w:pos="2268"/>
        </w:tabs>
        <w:spacing w:line="240" w:lineRule="atLeast"/>
        <w:ind w:left="5245" w:firstLine="0"/>
        <w:jc w:val="left"/>
        <w:rPr>
          <w:b w:val="0"/>
        </w:rPr>
      </w:pPr>
    </w:p>
    <w:p w14:paraId="5D411108" w14:textId="77777777" w:rsidR="009665E9" w:rsidRDefault="009665E9" w:rsidP="005521E0">
      <w:pPr>
        <w:pStyle w:val="a3"/>
        <w:tabs>
          <w:tab w:val="num" w:pos="2268"/>
        </w:tabs>
        <w:spacing w:line="240" w:lineRule="atLeast"/>
        <w:ind w:left="5245" w:firstLine="0"/>
        <w:jc w:val="left"/>
        <w:rPr>
          <w:b w:val="0"/>
          <w:szCs w:val="28"/>
        </w:rPr>
      </w:pPr>
    </w:p>
    <w:p w14:paraId="2E54FA5D" w14:textId="77777777" w:rsidR="004F723B" w:rsidRDefault="004F723B" w:rsidP="005521E0">
      <w:pPr>
        <w:pStyle w:val="a3"/>
        <w:tabs>
          <w:tab w:val="num" w:pos="2268"/>
        </w:tabs>
        <w:spacing w:line="240" w:lineRule="atLeast"/>
        <w:ind w:left="5245" w:firstLine="0"/>
        <w:jc w:val="left"/>
        <w:rPr>
          <w:b w:val="0"/>
          <w:szCs w:val="28"/>
        </w:rPr>
      </w:pPr>
    </w:p>
    <w:p w14:paraId="0D157EEE" w14:textId="77777777" w:rsidR="004F723B" w:rsidRDefault="004F723B" w:rsidP="005521E0">
      <w:pPr>
        <w:pStyle w:val="a3"/>
        <w:tabs>
          <w:tab w:val="num" w:pos="2268"/>
        </w:tabs>
        <w:spacing w:line="240" w:lineRule="atLeast"/>
        <w:ind w:left="5245" w:firstLine="0"/>
        <w:jc w:val="left"/>
        <w:rPr>
          <w:b w:val="0"/>
          <w:szCs w:val="28"/>
        </w:rPr>
      </w:pPr>
    </w:p>
    <w:p w14:paraId="63B5BAE1" w14:textId="77777777" w:rsidR="004F723B" w:rsidRPr="003819AA" w:rsidRDefault="004F723B" w:rsidP="004F723B">
      <w:pPr>
        <w:spacing w:line="360" w:lineRule="auto"/>
        <w:jc w:val="right"/>
        <w:rPr>
          <w:sz w:val="24"/>
          <w:szCs w:val="24"/>
        </w:rPr>
      </w:pPr>
      <w:r w:rsidRPr="004F723B">
        <w:rPr>
          <w:sz w:val="28"/>
          <w:szCs w:val="28"/>
        </w:rPr>
        <w:t>Выполнил обучающийся</w:t>
      </w:r>
    </w:p>
    <w:p w14:paraId="4DCF3243" w14:textId="77777777" w:rsidR="004F723B" w:rsidRPr="003819AA" w:rsidRDefault="004F723B" w:rsidP="004F723B">
      <w:pPr>
        <w:jc w:val="right"/>
        <w:rPr>
          <w:b/>
          <w:bCs/>
          <w:sz w:val="24"/>
          <w:szCs w:val="24"/>
        </w:rPr>
      </w:pPr>
      <w:r w:rsidRPr="003819AA">
        <w:rPr>
          <w:b/>
          <w:bCs/>
          <w:sz w:val="24"/>
          <w:szCs w:val="24"/>
        </w:rPr>
        <w:t>______________________________</w:t>
      </w:r>
    </w:p>
    <w:p w14:paraId="20C81D18" w14:textId="77777777" w:rsidR="004F723B" w:rsidRPr="003819AA" w:rsidRDefault="004F723B" w:rsidP="004F723B">
      <w:pPr>
        <w:spacing w:line="360" w:lineRule="auto"/>
        <w:jc w:val="right"/>
      </w:pPr>
      <w:r w:rsidRPr="003819AA">
        <w:t>(Фамилия, имя, отчество)</w:t>
      </w:r>
    </w:p>
    <w:p w14:paraId="3810D2A6" w14:textId="77777777" w:rsidR="004F723B" w:rsidRPr="003819AA" w:rsidRDefault="004F723B" w:rsidP="004F723B">
      <w:pPr>
        <w:jc w:val="right"/>
        <w:rPr>
          <w:b/>
          <w:bCs/>
          <w:sz w:val="24"/>
          <w:szCs w:val="24"/>
        </w:rPr>
      </w:pPr>
      <w:r w:rsidRPr="003819AA">
        <w:rPr>
          <w:b/>
          <w:bCs/>
          <w:sz w:val="24"/>
          <w:szCs w:val="24"/>
        </w:rPr>
        <w:t>______________________________</w:t>
      </w:r>
    </w:p>
    <w:p w14:paraId="786DF53B" w14:textId="77777777" w:rsidR="004F723B" w:rsidRPr="003819AA" w:rsidRDefault="004F723B" w:rsidP="004F723B">
      <w:pPr>
        <w:spacing w:line="360" w:lineRule="auto"/>
        <w:jc w:val="right"/>
      </w:pPr>
      <w:r w:rsidRPr="003819AA">
        <w:t>(факультет)</w:t>
      </w:r>
    </w:p>
    <w:p w14:paraId="2D65CADA" w14:textId="77777777" w:rsidR="004F723B" w:rsidRPr="003819AA" w:rsidRDefault="004F723B" w:rsidP="004F723B">
      <w:pPr>
        <w:jc w:val="right"/>
        <w:rPr>
          <w:b/>
          <w:bCs/>
          <w:sz w:val="24"/>
          <w:szCs w:val="24"/>
        </w:rPr>
      </w:pPr>
      <w:r w:rsidRPr="003819AA">
        <w:rPr>
          <w:b/>
          <w:bCs/>
          <w:sz w:val="24"/>
          <w:szCs w:val="24"/>
        </w:rPr>
        <w:t>______________________________</w:t>
      </w:r>
    </w:p>
    <w:p w14:paraId="3523CEC2" w14:textId="77777777" w:rsidR="004F723B" w:rsidRPr="003819AA" w:rsidRDefault="004F723B" w:rsidP="004F723B">
      <w:pPr>
        <w:spacing w:line="360" w:lineRule="auto"/>
        <w:jc w:val="right"/>
      </w:pPr>
      <w:r w:rsidRPr="003819AA">
        <w:t>(группа)</w:t>
      </w:r>
    </w:p>
    <w:p w14:paraId="39BFBFD8" w14:textId="77777777" w:rsidR="004F723B" w:rsidRPr="003819AA" w:rsidRDefault="004F723B" w:rsidP="004F723B">
      <w:pPr>
        <w:spacing w:line="360" w:lineRule="auto"/>
        <w:jc w:val="right"/>
        <w:rPr>
          <w:b/>
          <w:bCs/>
          <w:sz w:val="24"/>
          <w:szCs w:val="24"/>
        </w:rPr>
      </w:pPr>
      <w:r w:rsidRPr="003819AA">
        <w:rPr>
          <w:b/>
          <w:bCs/>
          <w:sz w:val="24"/>
          <w:szCs w:val="24"/>
        </w:rPr>
        <w:t>______________________________</w:t>
      </w:r>
    </w:p>
    <w:p w14:paraId="0C2F935E" w14:textId="77777777" w:rsidR="004F723B" w:rsidRPr="004F723B" w:rsidRDefault="004F723B" w:rsidP="004F723B">
      <w:pPr>
        <w:spacing w:line="360" w:lineRule="auto"/>
        <w:jc w:val="right"/>
        <w:rPr>
          <w:sz w:val="28"/>
          <w:szCs w:val="28"/>
        </w:rPr>
      </w:pPr>
      <w:r w:rsidRPr="004F723B">
        <w:rPr>
          <w:sz w:val="28"/>
          <w:szCs w:val="28"/>
        </w:rPr>
        <w:t>Руководитель:</w:t>
      </w:r>
    </w:p>
    <w:p w14:paraId="18354515" w14:textId="77777777" w:rsidR="004F723B" w:rsidRPr="003819AA" w:rsidRDefault="004F723B" w:rsidP="004F723B">
      <w:pPr>
        <w:jc w:val="right"/>
        <w:rPr>
          <w:b/>
          <w:bCs/>
          <w:sz w:val="24"/>
          <w:szCs w:val="24"/>
        </w:rPr>
      </w:pPr>
      <w:r w:rsidRPr="003819AA">
        <w:rPr>
          <w:b/>
          <w:bCs/>
          <w:sz w:val="24"/>
          <w:szCs w:val="24"/>
        </w:rPr>
        <w:t>______________________________</w:t>
      </w:r>
    </w:p>
    <w:p w14:paraId="61E3F811" w14:textId="1CFCEE77" w:rsidR="005521E0" w:rsidRPr="004F723B" w:rsidRDefault="004F723B" w:rsidP="004F723B">
      <w:pPr>
        <w:pStyle w:val="a3"/>
        <w:tabs>
          <w:tab w:val="num" w:pos="2268"/>
        </w:tabs>
        <w:ind w:left="5245" w:firstLine="0"/>
        <w:jc w:val="both"/>
        <w:rPr>
          <w:b w:val="0"/>
          <w:sz w:val="16"/>
          <w:szCs w:val="16"/>
          <w:u w:val="single"/>
        </w:rPr>
      </w:pPr>
      <w:r>
        <w:rPr>
          <w:b w:val="0"/>
          <w:iCs/>
          <w:sz w:val="16"/>
          <w:szCs w:val="16"/>
        </w:rPr>
        <w:t xml:space="preserve">                                    </w:t>
      </w:r>
      <w:r w:rsidRPr="004F723B">
        <w:rPr>
          <w:b w:val="0"/>
          <w:iCs/>
          <w:sz w:val="16"/>
          <w:szCs w:val="16"/>
        </w:rPr>
        <w:t>(должность, фамилия, имя, отчество</w:t>
      </w:r>
      <w:r w:rsidRPr="004F723B">
        <w:rPr>
          <w:b w:val="0"/>
          <w:i/>
          <w:iCs/>
          <w:sz w:val="16"/>
          <w:szCs w:val="16"/>
        </w:rPr>
        <w:t>)</w:t>
      </w:r>
    </w:p>
    <w:p w14:paraId="01B0922D" w14:textId="77777777" w:rsidR="005521E0" w:rsidRPr="004F723B" w:rsidRDefault="005521E0" w:rsidP="005521E0">
      <w:pPr>
        <w:jc w:val="center"/>
        <w:rPr>
          <w:sz w:val="16"/>
          <w:szCs w:val="16"/>
        </w:rPr>
      </w:pPr>
    </w:p>
    <w:p w14:paraId="6DE46E55" w14:textId="77777777" w:rsidR="002F128A" w:rsidRDefault="002F128A" w:rsidP="005521E0">
      <w:pPr>
        <w:jc w:val="center"/>
        <w:rPr>
          <w:sz w:val="32"/>
          <w:szCs w:val="32"/>
        </w:rPr>
      </w:pPr>
    </w:p>
    <w:p w14:paraId="6F69B69A" w14:textId="77777777" w:rsidR="002F128A" w:rsidRDefault="002F128A" w:rsidP="005521E0">
      <w:pPr>
        <w:jc w:val="center"/>
        <w:rPr>
          <w:sz w:val="32"/>
          <w:szCs w:val="32"/>
        </w:rPr>
      </w:pPr>
    </w:p>
    <w:p w14:paraId="21167278" w14:textId="77777777" w:rsidR="00795B2C" w:rsidRDefault="00795B2C" w:rsidP="005521E0">
      <w:pPr>
        <w:jc w:val="center"/>
        <w:rPr>
          <w:sz w:val="32"/>
          <w:szCs w:val="32"/>
        </w:rPr>
      </w:pPr>
    </w:p>
    <w:p w14:paraId="753222BB" w14:textId="77777777" w:rsidR="005521E0" w:rsidRPr="00795B2C" w:rsidRDefault="005521E0" w:rsidP="005521E0">
      <w:pPr>
        <w:jc w:val="center"/>
        <w:rPr>
          <w:sz w:val="30"/>
          <w:szCs w:val="30"/>
        </w:rPr>
      </w:pPr>
      <w:r w:rsidRPr="00795B2C">
        <w:rPr>
          <w:sz w:val="30"/>
          <w:szCs w:val="30"/>
        </w:rPr>
        <w:t>Новосибирск 20</w:t>
      </w:r>
      <w:r w:rsidR="000369D3">
        <w:rPr>
          <w:sz w:val="30"/>
          <w:szCs w:val="30"/>
        </w:rPr>
        <w:t>2</w:t>
      </w:r>
      <w:r w:rsidRPr="00795B2C">
        <w:rPr>
          <w:sz w:val="30"/>
          <w:szCs w:val="30"/>
        </w:rPr>
        <w:t>__</w:t>
      </w:r>
    </w:p>
    <w:p w14:paraId="1F6B6888" w14:textId="77777777" w:rsidR="00852583" w:rsidRPr="000369D3" w:rsidRDefault="00DB465D" w:rsidP="00852583">
      <w:pPr>
        <w:pStyle w:val="a3"/>
        <w:tabs>
          <w:tab w:val="num" w:pos="0"/>
          <w:tab w:val="num" w:pos="567"/>
        </w:tabs>
        <w:rPr>
          <w:szCs w:val="28"/>
        </w:rPr>
      </w:pPr>
      <w:r w:rsidRPr="003E44D1">
        <w:br w:type="page"/>
      </w:r>
      <w:r w:rsidR="00852583" w:rsidRPr="000369D3">
        <w:rPr>
          <w:szCs w:val="28"/>
        </w:rPr>
        <w:lastRenderedPageBreak/>
        <w:t>Приложение 2</w:t>
      </w:r>
    </w:p>
    <w:p w14:paraId="7695E1F9" w14:textId="77777777" w:rsidR="001D58E1" w:rsidRPr="003E44D1" w:rsidRDefault="001D58E1" w:rsidP="00852583">
      <w:pPr>
        <w:jc w:val="right"/>
        <w:rPr>
          <w:b/>
          <w:sz w:val="32"/>
          <w:szCs w:val="32"/>
        </w:rPr>
      </w:pPr>
    </w:p>
    <w:p w14:paraId="6F0B12FA" w14:textId="77777777" w:rsidR="005521E0" w:rsidRPr="004F723B" w:rsidRDefault="005521E0" w:rsidP="003E44D1">
      <w:pPr>
        <w:spacing w:after="120" w:line="360" w:lineRule="auto"/>
        <w:ind w:firstLine="284"/>
        <w:jc w:val="center"/>
        <w:rPr>
          <w:b/>
          <w:sz w:val="28"/>
          <w:szCs w:val="28"/>
        </w:rPr>
      </w:pPr>
      <w:r w:rsidRPr="000369D3">
        <w:rPr>
          <w:b/>
          <w:sz w:val="28"/>
          <w:szCs w:val="28"/>
        </w:rPr>
        <w:t>СОДЕРЖАНИЕ</w:t>
      </w:r>
    </w:p>
    <w:p w14:paraId="218AD9AB" w14:textId="77777777" w:rsidR="000B36F0" w:rsidRPr="000B36F0" w:rsidRDefault="000B36F0" w:rsidP="000B36F0">
      <w:pPr>
        <w:pStyle w:val="24"/>
        <w:rPr>
          <w:rStyle w:val="ae"/>
          <w:caps/>
          <w:color w:val="auto"/>
          <w:sz w:val="28"/>
          <w:szCs w:val="28"/>
          <w:u w:val="none"/>
        </w:rPr>
      </w:pPr>
      <w:r w:rsidRPr="009045FF">
        <w:rPr>
          <w:sz w:val="28"/>
          <w:szCs w:val="28"/>
        </w:rPr>
        <w:fldChar w:fldCharType="begin"/>
      </w:r>
      <w:r w:rsidRPr="009045FF">
        <w:rPr>
          <w:sz w:val="28"/>
          <w:szCs w:val="28"/>
        </w:rPr>
        <w:instrText xml:space="preserve"> TOC \o "1-3" \h \z \u </w:instrText>
      </w:r>
      <w:r w:rsidRPr="009045FF">
        <w:rPr>
          <w:sz w:val="28"/>
          <w:szCs w:val="28"/>
        </w:rPr>
        <w:fldChar w:fldCharType="separate"/>
      </w:r>
      <w:hyperlink w:anchor="_Toc345087041" w:history="1">
        <w:r w:rsidRPr="000B36F0">
          <w:rPr>
            <w:rStyle w:val="ae"/>
            <w:caps/>
            <w:color w:val="auto"/>
            <w:sz w:val="28"/>
            <w:szCs w:val="28"/>
            <w:u w:val="none"/>
          </w:rPr>
          <w:t>ВВЕДЕНИЕ</w:t>
        </w:r>
        <w:r w:rsidRPr="000B36F0">
          <w:rPr>
            <w:rStyle w:val="ae"/>
            <w:caps/>
            <w:webHidden/>
            <w:color w:val="auto"/>
            <w:sz w:val="28"/>
            <w:szCs w:val="28"/>
            <w:u w:val="none"/>
          </w:rPr>
          <w:tab/>
        </w:r>
      </w:hyperlink>
    </w:p>
    <w:p w14:paraId="66CD2659" w14:textId="02D2C4BD" w:rsidR="000B36F0" w:rsidRPr="000B36F0" w:rsidRDefault="000B36F0" w:rsidP="000B36F0">
      <w:pPr>
        <w:pStyle w:val="24"/>
        <w:rPr>
          <w:rStyle w:val="ae"/>
          <w:caps/>
          <w:color w:val="auto"/>
          <w:sz w:val="28"/>
          <w:szCs w:val="28"/>
          <w:u w:val="none"/>
        </w:rPr>
      </w:pPr>
      <w:r w:rsidRPr="000B36F0">
        <w:rPr>
          <w:rStyle w:val="ae"/>
          <w:caps/>
          <w:color w:val="auto"/>
          <w:sz w:val="28"/>
          <w:szCs w:val="28"/>
          <w:u w:val="none"/>
        </w:rPr>
        <w:t>1. ТЕОРЕТИКО-ПРАВОВЫЕ ОСНОВЫ ЛИЦЕНЗИРОВАНИЯ БАНКОВСКОЙ ДЕЯТЕЛЬНОСТИ</w:t>
      </w:r>
      <w:r w:rsidRPr="000B36F0">
        <w:rPr>
          <w:rStyle w:val="ae"/>
          <w:color w:val="auto"/>
          <w:sz w:val="28"/>
          <w:szCs w:val="28"/>
          <w:u w:val="none"/>
        </w:rPr>
        <w:t xml:space="preserve"> </w:t>
      </w:r>
      <w:r w:rsidRPr="000B36F0">
        <w:rPr>
          <w:rStyle w:val="ae"/>
          <w:caps/>
          <w:color w:val="auto"/>
          <w:sz w:val="28"/>
          <w:szCs w:val="28"/>
          <w:u w:val="none"/>
        </w:rPr>
        <w:t xml:space="preserve"> </w:t>
      </w:r>
      <w:r w:rsidR="00444795">
        <w:rPr>
          <w:rStyle w:val="ae"/>
          <w:caps/>
          <w:color w:val="auto"/>
          <w:sz w:val="28"/>
          <w:szCs w:val="28"/>
          <w:u w:val="none"/>
        </w:rPr>
        <w:t>………………………………………………………………….</w:t>
      </w:r>
    </w:p>
    <w:p w14:paraId="67450B22" w14:textId="77777777" w:rsidR="000B36F0" w:rsidRPr="000B36F0" w:rsidRDefault="00862106" w:rsidP="000B36F0">
      <w:pPr>
        <w:pStyle w:val="24"/>
        <w:rPr>
          <w:rStyle w:val="ae"/>
          <w:caps/>
          <w:color w:val="auto"/>
          <w:sz w:val="28"/>
          <w:szCs w:val="28"/>
          <w:u w:val="none"/>
        </w:rPr>
      </w:pPr>
      <w:hyperlink w:anchor="_Toc345087044" w:history="1">
        <w:r w:rsidR="000B36F0" w:rsidRPr="000B36F0">
          <w:rPr>
            <w:rStyle w:val="ae"/>
            <w:caps/>
            <w:color w:val="auto"/>
            <w:sz w:val="28"/>
            <w:szCs w:val="28"/>
            <w:u w:val="none"/>
          </w:rPr>
          <w:t xml:space="preserve">1.1. </w:t>
        </w:r>
        <w:r w:rsidR="000B36F0" w:rsidRPr="000B36F0">
          <w:rPr>
            <w:rStyle w:val="ae"/>
            <w:color w:val="auto"/>
            <w:sz w:val="28"/>
            <w:szCs w:val="28"/>
            <w:u w:val="none"/>
          </w:rPr>
          <w:t xml:space="preserve">Понятие кредитной организации и банка, их виды и особенности </w:t>
        </w:r>
      </w:hyperlink>
      <w:r w:rsidR="000B36F0" w:rsidRPr="000B36F0">
        <w:rPr>
          <w:rStyle w:val="ae"/>
          <w:caps/>
          <w:color w:val="auto"/>
          <w:sz w:val="28"/>
          <w:szCs w:val="28"/>
          <w:u w:val="none"/>
        </w:rPr>
        <w:t>…….</w:t>
      </w:r>
    </w:p>
    <w:p w14:paraId="5EC8F948" w14:textId="77777777" w:rsidR="000B36F0" w:rsidRPr="000B36F0" w:rsidRDefault="00862106" w:rsidP="000B36F0">
      <w:pPr>
        <w:pStyle w:val="24"/>
        <w:rPr>
          <w:rStyle w:val="ae"/>
          <w:caps/>
          <w:color w:val="auto"/>
          <w:sz w:val="28"/>
          <w:szCs w:val="28"/>
          <w:u w:val="none"/>
        </w:rPr>
      </w:pPr>
      <w:hyperlink w:anchor="_Toc345087043" w:history="1">
        <w:r w:rsidR="000B36F0" w:rsidRPr="000B36F0">
          <w:rPr>
            <w:rStyle w:val="ae"/>
            <w:caps/>
            <w:color w:val="auto"/>
            <w:sz w:val="28"/>
            <w:szCs w:val="28"/>
            <w:u w:val="none"/>
          </w:rPr>
          <w:t xml:space="preserve">1.2. </w:t>
        </w:r>
        <w:r w:rsidR="000B36F0" w:rsidRPr="000B36F0">
          <w:rPr>
            <w:rStyle w:val="ae"/>
            <w:color w:val="auto"/>
            <w:sz w:val="28"/>
            <w:szCs w:val="28"/>
            <w:u w:val="none"/>
          </w:rPr>
          <w:t>Сущность и необходимость лицензирования деятельности                                   кредитных организаций</w:t>
        </w:r>
        <w:r w:rsidR="000B36F0" w:rsidRPr="000B36F0">
          <w:rPr>
            <w:rStyle w:val="ae"/>
            <w:caps/>
            <w:webHidden/>
            <w:color w:val="auto"/>
            <w:sz w:val="28"/>
            <w:szCs w:val="28"/>
            <w:u w:val="none"/>
          </w:rPr>
          <w:tab/>
        </w:r>
      </w:hyperlink>
    </w:p>
    <w:p w14:paraId="5F102881" w14:textId="77777777" w:rsidR="000B36F0" w:rsidRPr="000B36F0" w:rsidRDefault="000B36F0" w:rsidP="000B36F0">
      <w:pPr>
        <w:pStyle w:val="24"/>
        <w:rPr>
          <w:rStyle w:val="ae"/>
          <w:caps/>
          <w:color w:val="auto"/>
          <w:sz w:val="28"/>
          <w:szCs w:val="28"/>
          <w:u w:val="none"/>
        </w:rPr>
      </w:pPr>
      <w:r w:rsidRPr="000B36F0">
        <w:rPr>
          <w:rStyle w:val="ae"/>
          <w:caps/>
          <w:color w:val="auto"/>
          <w:sz w:val="28"/>
          <w:szCs w:val="28"/>
          <w:u w:val="none"/>
        </w:rPr>
        <w:t xml:space="preserve">1.3. </w:t>
      </w:r>
      <w:r w:rsidRPr="000B36F0">
        <w:rPr>
          <w:rStyle w:val="ae"/>
          <w:color w:val="auto"/>
          <w:sz w:val="28"/>
          <w:szCs w:val="28"/>
          <w:u w:val="none"/>
        </w:rPr>
        <w:t xml:space="preserve">Виды банковских лицензий и условия их получения </w:t>
      </w:r>
      <w:r w:rsidRPr="000B36F0">
        <w:rPr>
          <w:rStyle w:val="ae"/>
          <w:caps/>
          <w:color w:val="auto"/>
          <w:sz w:val="28"/>
          <w:szCs w:val="28"/>
          <w:u w:val="none"/>
        </w:rPr>
        <w:t>…..…………….…</w:t>
      </w:r>
    </w:p>
    <w:p w14:paraId="09EEC58B" w14:textId="120F3D6C" w:rsidR="000B36F0" w:rsidRPr="000B36F0" w:rsidRDefault="000B36F0" w:rsidP="000B36F0">
      <w:pPr>
        <w:pStyle w:val="24"/>
        <w:rPr>
          <w:rStyle w:val="ae"/>
          <w:color w:val="auto"/>
          <w:sz w:val="28"/>
          <w:szCs w:val="28"/>
          <w:u w:val="none"/>
        </w:rPr>
      </w:pPr>
      <w:r w:rsidRPr="000B36F0">
        <w:rPr>
          <w:rStyle w:val="ae"/>
          <w:color w:val="auto"/>
          <w:sz w:val="28"/>
          <w:szCs w:val="28"/>
          <w:u w:val="none"/>
        </w:rPr>
        <w:t xml:space="preserve">1.4. Порядок допуска иностранных банков на финансовый рынок </w:t>
      </w:r>
      <w:r w:rsidR="00122A1F">
        <w:rPr>
          <w:rStyle w:val="ae"/>
          <w:color w:val="auto"/>
          <w:sz w:val="28"/>
          <w:szCs w:val="28"/>
          <w:u w:val="none"/>
        </w:rPr>
        <w:t>РФ</w:t>
      </w:r>
      <w:r w:rsidRPr="000B36F0">
        <w:rPr>
          <w:rStyle w:val="ae"/>
          <w:color w:val="auto"/>
          <w:sz w:val="28"/>
          <w:szCs w:val="28"/>
          <w:u w:val="none"/>
        </w:rPr>
        <w:t xml:space="preserve"> </w:t>
      </w:r>
      <w:r w:rsidR="00122A1F">
        <w:rPr>
          <w:rStyle w:val="ae"/>
          <w:color w:val="auto"/>
          <w:sz w:val="28"/>
          <w:szCs w:val="28"/>
          <w:u w:val="none"/>
        </w:rPr>
        <w:t>……..</w:t>
      </w:r>
      <w:r w:rsidRPr="000B36F0">
        <w:rPr>
          <w:rStyle w:val="ae"/>
          <w:color w:val="auto"/>
          <w:sz w:val="28"/>
          <w:szCs w:val="28"/>
          <w:u w:val="none"/>
        </w:rPr>
        <w:t xml:space="preserve">                          </w:t>
      </w:r>
      <w:hyperlink w:anchor="_Toc345087045" w:history="1"/>
    </w:p>
    <w:p w14:paraId="281D0F75" w14:textId="6EAD237F" w:rsidR="000B36F0" w:rsidRPr="000B36F0" w:rsidRDefault="00862106" w:rsidP="000B36F0">
      <w:pPr>
        <w:pStyle w:val="16"/>
        <w:spacing w:line="360" w:lineRule="auto"/>
        <w:rPr>
          <w:sz w:val="28"/>
          <w:szCs w:val="28"/>
        </w:rPr>
      </w:pPr>
      <w:hyperlink w:anchor="_Toc345087048" w:history="1">
        <w:r w:rsidR="000B36F0" w:rsidRPr="000B36F0">
          <w:rPr>
            <w:rStyle w:val="ae"/>
            <w:color w:val="auto"/>
            <w:sz w:val="28"/>
            <w:szCs w:val="28"/>
            <w:u w:val="none"/>
          </w:rPr>
          <w:t>2. АНАЛИЗ</w:t>
        </w:r>
      </w:hyperlink>
      <w:r w:rsidR="000B36F0" w:rsidRPr="000B36F0">
        <w:rPr>
          <w:rStyle w:val="ae"/>
          <w:color w:val="auto"/>
          <w:sz w:val="28"/>
          <w:szCs w:val="28"/>
          <w:u w:val="none"/>
        </w:rPr>
        <w:t xml:space="preserve"> ПРОБЛЕМ ДЕЯТЕЛЬНОСТИ КОММЕРЧЕСКИХ БАНКОВ                    И ИХ ЛИЦЕНЗИРОВАНИЯ</w:t>
      </w:r>
      <w:r w:rsidR="00444795">
        <w:rPr>
          <w:rStyle w:val="ae"/>
          <w:color w:val="auto"/>
          <w:sz w:val="28"/>
          <w:szCs w:val="28"/>
          <w:u w:val="none"/>
        </w:rPr>
        <w:t xml:space="preserve"> ……………………………………………………</w:t>
      </w:r>
    </w:p>
    <w:p w14:paraId="7DE6CA8D" w14:textId="77777777" w:rsidR="000B36F0" w:rsidRPr="000B36F0" w:rsidRDefault="00862106" w:rsidP="000B36F0">
      <w:pPr>
        <w:pStyle w:val="24"/>
        <w:rPr>
          <w:rStyle w:val="ae"/>
          <w:color w:val="auto"/>
          <w:sz w:val="28"/>
          <w:szCs w:val="28"/>
          <w:u w:val="none"/>
        </w:rPr>
      </w:pPr>
      <w:hyperlink w:anchor="_Toc345087049" w:history="1">
        <w:r w:rsidR="000B36F0" w:rsidRPr="000B36F0">
          <w:rPr>
            <w:rStyle w:val="ae"/>
            <w:color w:val="auto"/>
            <w:sz w:val="28"/>
            <w:szCs w:val="28"/>
            <w:u w:val="none"/>
          </w:rPr>
          <w:t>2.1. Статистический</w:t>
        </w:r>
      </w:hyperlink>
      <w:r w:rsidR="000B36F0" w:rsidRPr="000B36F0">
        <w:rPr>
          <w:rStyle w:val="ae"/>
          <w:color w:val="auto"/>
          <w:sz w:val="28"/>
          <w:szCs w:val="28"/>
          <w:u w:val="none"/>
        </w:rPr>
        <w:t xml:space="preserve"> обзор количества действующих кредитных организаций, кластерный анализ их видов …..……………………………….</w:t>
      </w:r>
    </w:p>
    <w:p w14:paraId="19F57544" w14:textId="77777777" w:rsidR="000B36F0" w:rsidRPr="000B36F0" w:rsidRDefault="00862106" w:rsidP="000B36F0">
      <w:pPr>
        <w:pStyle w:val="24"/>
        <w:rPr>
          <w:sz w:val="28"/>
          <w:szCs w:val="28"/>
        </w:rPr>
      </w:pPr>
      <w:hyperlink w:anchor="_Toc345087051" w:history="1">
        <w:r w:rsidR="000B36F0" w:rsidRPr="000B36F0">
          <w:rPr>
            <w:rStyle w:val="ae"/>
            <w:color w:val="auto"/>
            <w:sz w:val="28"/>
            <w:szCs w:val="28"/>
            <w:u w:val="none"/>
          </w:rPr>
          <w:t xml:space="preserve">2.2. Проблемы коммерческих банков, связанные с неэффективностью и конкуренцией </w:t>
        </w:r>
        <w:r w:rsidR="000B36F0" w:rsidRPr="000B36F0">
          <w:rPr>
            <w:webHidden/>
            <w:sz w:val="28"/>
            <w:szCs w:val="28"/>
          </w:rPr>
          <w:tab/>
        </w:r>
      </w:hyperlink>
    </w:p>
    <w:p w14:paraId="78A076DC" w14:textId="77777777" w:rsidR="000B36F0" w:rsidRPr="000B36F0" w:rsidRDefault="00862106" w:rsidP="000B36F0">
      <w:pPr>
        <w:pStyle w:val="24"/>
        <w:rPr>
          <w:rStyle w:val="ae"/>
          <w:color w:val="auto"/>
          <w:sz w:val="28"/>
          <w:szCs w:val="28"/>
          <w:u w:val="none"/>
        </w:rPr>
      </w:pPr>
      <w:hyperlink w:anchor="_Toc345087052" w:history="1">
        <w:r w:rsidR="000B36F0" w:rsidRPr="000B36F0">
          <w:rPr>
            <w:rStyle w:val="ae"/>
            <w:color w:val="auto"/>
            <w:sz w:val="28"/>
            <w:szCs w:val="28"/>
            <w:u w:val="none"/>
          </w:rPr>
          <w:t xml:space="preserve">2.3. Тенденция изменения числа банков, имеющих генеральную лицензию и совершающих трансграничные операции </w:t>
        </w:r>
        <w:r w:rsidR="000B36F0" w:rsidRPr="000B36F0">
          <w:rPr>
            <w:webHidden/>
            <w:sz w:val="28"/>
            <w:szCs w:val="28"/>
          </w:rPr>
          <w:tab/>
        </w:r>
      </w:hyperlink>
    </w:p>
    <w:p w14:paraId="3EFCC8DD" w14:textId="77777777" w:rsidR="000B36F0" w:rsidRPr="000B36F0" w:rsidRDefault="00862106" w:rsidP="000B36F0">
      <w:pPr>
        <w:pStyle w:val="24"/>
        <w:rPr>
          <w:rStyle w:val="ae"/>
          <w:color w:val="auto"/>
          <w:sz w:val="28"/>
          <w:szCs w:val="28"/>
          <w:u w:val="none"/>
        </w:rPr>
      </w:pPr>
      <w:hyperlink w:anchor="_Toc345087052" w:history="1">
        <w:r w:rsidR="000B36F0" w:rsidRPr="000B36F0">
          <w:rPr>
            <w:rStyle w:val="ae"/>
            <w:color w:val="auto"/>
            <w:sz w:val="28"/>
            <w:szCs w:val="28"/>
            <w:u w:val="none"/>
          </w:rPr>
          <w:t xml:space="preserve">2.4. Проблемы, связанные с выполнением обязательных нормативов коммерческих банков </w:t>
        </w:r>
        <w:r w:rsidR="000B36F0" w:rsidRPr="000B36F0">
          <w:rPr>
            <w:webHidden/>
            <w:sz w:val="28"/>
            <w:szCs w:val="28"/>
          </w:rPr>
          <w:tab/>
        </w:r>
      </w:hyperlink>
    </w:p>
    <w:p w14:paraId="02B29257" w14:textId="6485F31C" w:rsidR="000B36F0" w:rsidRPr="000B36F0" w:rsidRDefault="000B36F0" w:rsidP="000B36F0">
      <w:pPr>
        <w:pStyle w:val="16"/>
        <w:spacing w:line="360" w:lineRule="auto"/>
        <w:rPr>
          <w:rStyle w:val="ae"/>
          <w:color w:val="auto"/>
          <w:sz w:val="28"/>
          <w:szCs w:val="28"/>
          <w:u w:val="none"/>
        </w:rPr>
      </w:pPr>
      <w:r w:rsidRPr="000B36F0">
        <w:rPr>
          <w:rStyle w:val="ae"/>
          <w:color w:val="auto"/>
          <w:sz w:val="28"/>
          <w:szCs w:val="28"/>
          <w:u w:val="none"/>
        </w:rPr>
        <w:t xml:space="preserve">2.5. Обзор статистики отзыва лицензий у коммерческих банков за последние                                   </w:t>
      </w:r>
      <w:r w:rsidR="00444795">
        <w:rPr>
          <w:rStyle w:val="ae"/>
          <w:color w:val="auto"/>
          <w:sz w:val="28"/>
          <w:szCs w:val="28"/>
          <w:u w:val="none"/>
        </w:rPr>
        <w:t>годы</w:t>
      </w:r>
      <w:r w:rsidRPr="000B36F0">
        <w:rPr>
          <w:rStyle w:val="ae"/>
          <w:color w:val="auto"/>
          <w:sz w:val="28"/>
          <w:szCs w:val="28"/>
          <w:u w:val="none"/>
        </w:rPr>
        <w:t xml:space="preserve"> ……………………………………………………………….</w:t>
      </w:r>
    </w:p>
    <w:p w14:paraId="17A4D518" w14:textId="6E63E7F9" w:rsidR="000B36F0" w:rsidRPr="000B36F0" w:rsidRDefault="00862106" w:rsidP="000B36F0">
      <w:pPr>
        <w:pStyle w:val="16"/>
        <w:spacing w:line="360" w:lineRule="auto"/>
        <w:rPr>
          <w:sz w:val="28"/>
          <w:szCs w:val="28"/>
        </w:rPr>
      </w:pPr>
      <w:hyperlink w:anchor="_Toc345087053" w:history="1">
        <w:r w:rsidR="000B36F0" w:rsidRPr="000B36F0">
          <w:rPr>
            <w:rStyle w:val="ae"/>
            <w:color w:val="auto"/>
            <w:sz w:val="28"/>
            <w:szCs w:val="28"/>
            <w:u w:val="none"/>
          </w:rPr>
          <w:t xml:space="preserve">3. ПУТИ РЕШЕНИЯ ПРОБЛЕМ ПОЛУЧЕНИЯ КОММЕРЧЕСКИМИ                                       БАНКАМИ ЛИЦЕНЗИЙ НА БАНКОВСКИЕ ОПЕРАЦИИ …………..…… </w:t>
        </w:r>
      </w:hyperlink>
    </w:p>
    <w:p w14:paraId="298FCA1F" w14:textId="0BAEC4DC" w:rsidR="000B36F0" w:rsidRPr="000B36F0" w:rsidRDefault="00862106" w:rsidP="000B36F0">
      <w:pPr>
        <w:pStyle w:val="16"/>
        <w:spacing w:line="360" w:lineRule="auto"/>
        <w:rPr>
          <w:sz w:val="28"/>
          <w:szCs w:val="28"/>
        </w:rPr>
      </w:pPr>
      <w:hyperlink w:anchor="_Toc345087056" w:history="1">
        <w:r w:rsidR="000B36F0" w:rsidRPr="000B36F0">
          <w:rPr>
            <w:rStyle w:val="ae"/>
            <w:color w:val="auto"/>
            <w:sz w:val="28"/>
            <w:szCs w:val="28"/>
            <w:u w:val="none"/>
          </w:rPr>
          <w:t>ЗАКЛЮЧЕНИЕ</w:t>
        </w:r>
        <w:r w:rsidR="000B36F0" w:rsidRPr="000B36F0">
          <w:rPr>
            <w:webHidden/>
            <w:sz w:val="28"/>
            <w:szCs w:val="28"/>
          </w:rPr>
          <w:tab/>
        </w:r>
      </w:hyperlink>
      <w:r w:rsidR="000B36F0" w:rsidRPr="000B36F0">
        <w:rPr>
          <w:rStyle w:val="ae"/>
          <w:color w:val="auto"/>
          <w:sz w:val="28"/>
          <w:szCs w:val="28"/>
          <w:u w:val="none"/>
        </w:rPr>
        <w:t>…………………………………………………………………</w:t>
      </w:r>
    </w:p>
    <w:p w14:paraId="0C49CDEC" w14:textId="59729CD5" w:rsidR="000B36F0" w:rsidRPr="000B36F0" w:rsidRDefault="00862106" w:rsidP="000B36F0">
      <w:pPr>
        <w:pStyle w:val="16"/>
        <w:spacing w:line="360" w:lineRule="auto"/>
        <w:rPr>
          <w:sz w:val="28"/>
          <w:szCs w:val="28"/>
        </w:rPr>
      </w:pPr>
      <w:hyperlink w:anchor="_Toc345087057" w:history="1">
        <w:r w:rsidR="000B36F0" w:rsidRPr="000B36F0">
          <w:rPr>
            <w:rStyle w:val="ae"/>
            <w:color w:val="auto"/>
            <w:sz w:val="28"/>
            <w:szCs w:val="28"/>
            <w:u w:val="none"/>
          </w:rPr>
          <w:t>СПИСОК</w:t>
        </w:r>
      </w:hyperlink>
      <w:r w:rsidR="000B36F0" w:rsidRPr="000B36F0">
        <w:rPr>
          <w:rStyle w:val="ae"/>
          <w:color w:val="auto"/>
          <w:sz w:val="28"/>
          <w:szCs w:val="28"/>
          <w:u w:val="none"/>
        </w:rPr>
        <w:t xml:space="preserve"> </w:t>
      </w:r>
      <w:r w:rsidR="00C92B1A">
        <w:rPr>
          <w:rStyle w:val="ae"/>
          <w:color w:val="auto"/>
          <w:sz w:val="28"/>
          <w:szCs w:val="28"/>
          <w:u w:val="none"/>
        </w:rPr>
        <w:t>ИСТОЧНИКОВ</w:t>
      </w:r>
      <w:r w:rsidR="000B36F0" w:rsidRPr="000B36F0">
        <w:rPr>
          <w:rStyle w:val="ae"/>
          <w:color w:val="auto"/>
          <w:sz w:val="28"/>
          <w:szCs w:val="28"/>
          <w:u w:val="none"/>
        </w:rPr>
        <w:t xml:space="preserve"> ……………………………………………………….</w:t>
      </w:r>
    </w:p>
    <w:p w14:paraId="066D953A" w14:textId="4310C527" w:rsidR="000B36F0" w:rsidRDefault="00862106" w:rsidP="000B36F0">
      <w:pPr>
        <w:pStyle w:val="16"/>
        <w:spacing w:line="360" w:lineRule="auto"/>
        <w:rPr>
          <w:sz w:val="28"/>
          <w:szCs w:val="28"/>
        </w:rPr>
      </w:pPr>
      <w:hyperlink w:anchor="_Toc345087058" w:history="1">
        <w:r w:rsidR="000B36F0" w:rsidRPr="009045FF">
          <w:rPr>
            <w:rStyle w:val="ae"/>
            <w:color w:val="auto"/>
            <w:sz w:val="28"/>
            <w:szCs w:val="28"/>
          </w:rPr>
          <w:t xml:space="preserve">ПРИЛОЖЕНИЯ </w:t>
        </w:r>
        <w:r w:rsidR="000B36F0" w:rsidRPr="009045FF">
          <w:rPr>
            <w:webHidden/>
            <w:sz w:val="28"/>
            <w:szCs w:val="28"/>
          </w:rPr>
          <w:tab/>
        </w:r>
      </w:hyperlink>
      <w:r w:rsidR="000B36F0" w:rsidRPr="009045FF">
        <w:rPr>
          <w:sz w:val="28"/>
          <w:szCs w:val="28"/>
        </w:rPr>
        <w:fldChar w:fldCharType="end"/>
      </w:r>
    </w:p>
    <w:p w14:paraId="75685104" w14:textId="446C8D39" w:rsidR="000B36F0" w:rsidRDefault="000B36F0" w:rsidP="000B36F0"/>
    <w:p w14:paraId="1372A591" w14:textId="304667B2" w:rsidR="000B36F0" w:rsidRDefault="000B36F0" w:rsidP="000B36F0"/>
    <w:p w14:paraId="1804DE19" w14:textId="0DC93509" w:rsidR="000B36F0" w:rsidRDefault="000B36F0" w:rsidP="000B36F0"/>
    <w:p w14:paraId="6E10969A" w14:textId="77777777" w:rsidR="000B36F0" w:rsidRPr="009045FF" w:rsidRDefault="000B36F0" w:rsidP="000B36F0">
      <w:pPr>
        <w:jc w:val="right"/>
        <w:rPr>
          <w:b/>
          <w:sz w:val="28"/>
          <w:szCs w:val="28"/>
        </w:rPr>
      </w:pPr>
    </w:p>
    <w:p w14:paraId="0D6E7B86" w14:textId="77777777" w:rsidR="000B36F0" w:rsidRPr="009045FF" w:rsidRDefault="000B36F0" w:rsidP="000B36F0">
      <w:pPr>
        <w:spacing w:after="240" w:line="360" w:lineRule="auto"/>
        <w:jc w:val="center"/>
        <w:rPr>
          <w:b/>
          <w:sz w:val="28"/>
          <w:szCs w:val="28"/>
        </w:rPr>
      </w:pPr>
      <w:r w:rsidRPr="009045FF">
        <w:rPr>
          <w:b/>
          <w:sz w:val="28"/>
          <w:szCs w:val="28"/>
        </w:rPr>
        <w:lastRenderedPageBreak/>
        <w:t>СОДЕРЖАНИЕ</w:t>
      </w:r>
    </w:p>
    <w:p w14:paraId="6285749B" w14:textId="77777777" w:rsidR="000B36F0" w:rsidRPr="009045FF" w:rsidRDefault="000B36F0" w:rsidP="000B36F0">
      <w:pPr>
        <w:pStyle w:val="24"/>
        <w:rPr>
          <w:rStyle w:val="ae"/>
          <w:caps/>
          <w:color w:val="auto"/>
          <w:sz w:val="28"/>
          <w:szCs w:val="28"/>
        </w:rPr>
      </w:pPr>
      <w:r w:rsidRPr="009045FF">
        <w:rPr>
          <w:sz w:val="28"/>
          <w:szCs w:val="28"/>
        </w:rPr>
        <w:fldChar w:fldCharType="begin"/>
      </w:r>
      <w:r w:rsidRPr="009045FF">
        <w:rPr>
          <w:sz w:val="28"/>
          <w:szCs w:val="28"/>
        </w:rPr>
        <w:instrText xml:space="preserve"> TOC \o "1-3" \h \z \u </w:instrText>
      </w:r>
      <w:r w:rsidRPr="009045FF">
        <w:rPr>
          <w:sz w:val="28"/>
          <w:szCs w:val="28"/>
        </w:rPr>
        <w:fldChar w:fldCharType="separate"/>
      </w:r>
      <w:hyperlink w:anchor="_Toc345087041" w:history="1">
        <w:r w:rsidRPr="009045FF">
          <w:rPr>
            <w:rStyle w:val="ae"/>
            <w:caps/>
            <w:color w:val="auto"/>
            <w:sz w:val="28"/>
            <w:szCs w:val="28"/>
          </w:rPr>
          <w:t>ВВЕДЕНИЕ</w:t>
        </w:r>
        <w:r w:rsidRPr="009045FF">
          <w:rPr>
            <w:rStyle w:val="ae"/>
            <w:caps/>
            <w:webHidden/>
            <w:color w:val="auto"/>
            <w:sz w:val="28"/>
            <w:szCs w:val="28"/>
          </w:rPr>
          <w:tab/>
        </w:r>
      </w:hyperlink>
    </w:p>
    <w:p w14:paraId="34D74F9A" w14:textId="77777777" w:rsidR="000B36F0" w:rsidRPr="009045FF" w:rsidRDefault="000B36F0" w:rsidP="000B36F0">
      <w:pPr>
        <w:pStyle w:val="24"/>
        <w:rPr>
          <w:rStyle w:val="ae"/>
          <w:caps/>
          <w:color w:val="auto"/>
          <w:sz w:val="28"/>
          <w:szCs w:val="28"/>
          <w:u w:val="none"/>
        </w:rPr>
      </w:pPr>
      <w:r w:rsidRPr="009045FF">
        <w:rPr>
          <w:rStyle w:val="ae"/>
          <w:caps/>
          <w:color w:val="auto"/>
          <w:sz w:val="28"/>
          <w:szCs w:val="28"/>
          <w:u w:val="none"/>
        </w:rPr>
        <w:t xml:space="preserve">1. ТЕОРЕТИЧЕСКИЕ ОСНОВЫ БАНКОВСКОГО МАРКЕТИНГА </w:t>
      </w:r>
      <w:r w:rsidRPr="009045FF">
        <w:rPr>
          <w:rStyle w:val="ae"/>
          <w:color w:val="auto"/>
          <w:sz w:val="28"/>
          <w:szCs w:val="28"/>
          <w:u w:val="none"/>
        </w:rPr>
        <w:t xml:space="preserve"> </w:t>
      </w:r>
      <w:r w:rsidRPr="009045FF">
        <w:rPr>
          <w:rStyle w:val="ae"/>
          <w:caps/>
          <w:color w:val="auto"/>
          <w:sz w:val="28"/>
          <w:szCs w:val="28"/>
          <w:u w:val="none"/>
        </w:rPr>
        <w:t xml:space="preserve"> </w:t>
      </w:r>
    </w:p>
    <w:p w14:paraId="431592FF" w14:textId="77777777" w:rsidR="000B36F0" w:rsidRPr="009045FF" w:rsidRDefault="00862106" w:rsidP="000B36F0">
      <w:pPr>
        <w:pStyle w:val="24"/>
        <w:rPr>
          <w:rStyle w:val="ae"/>
          <w:caps/>
          <w:color w:val="auto"/>
          <w:sz w:val="28"/>
          <w:szCs w:val="28"/>
        </w:rPr>
      </w:pPr>
      <w:hyperlink w:anchor="_Toc345087044" w:history="1">
        <w:r w:rsidR="000B36F0" w:rsidRPr="009045FF">
          <w:rPr>
            <w:rStyle w:val="ae"/>
            <w:caps/>
            <w:color w:val="auto"/>
            <w:sz w:val="28"/>
            <w:szCs w:val="28"/>
          </w:rPr>
          <w:t xml:space="preserve">1.1. </w:t>
        </w:r>
        <w:r w:rsidR="000B36F0" w:rsidRPr="009045FF">
          <w:rPr>
            <w:rStyle w:val="ae"/>
            <w:color w:val="auto"/>
            <w:sz w:val="28"/>
            <w:szCs w:val="28"/>
          </w:rPr>
          <w:t xml:space="preserve">Понятие коммерческого банка и виды его операций </w:t>
        </w:r>
      </w:hyperlink>
      <w:r w:rsidR="000B36F0" w:rsidRPr="009045FF">
        <w:rPr>
          <w:rStyle w:val="ae"/>
          <w:caps/>
          <w:color w:val="auto"/>
          <w:sz w:val="28"/>
          <w:szCs w:val="28"/>
          <w:u w:val="none"/>
        </w:rPr>
        <w:t>……..……….……</w:t>
      </w:r>
    </w:p>
    <w:p w14:paraId="2DB5287D" w14:textId="77777777" w:rsidR="000B36F0" w:rsidRPr="009045FF" w:rsidRDefault="00862106" w:rsidP="000B36F0">
      <w:pPr>
        <w:pStyle w:val="24"/>
        <w:rPr>
          <w:rStyle w:val="ae"/>
          <w:caps/>
          <w:color w:val="auto"/>
          <w:sz w:val="28"/>
          <w:szCs w:val="28"/>
        </w:rPr>
      </w:pPr>
      <w:hyperlink w:anchor="_Toc345087043" w:history="1">
        <w:r w:rsidR="000B36F0" w:rsidRPr="009045FF">
          <w:rPr>
            <w:rStyle w:val="ae"/>
            <w:caps/>
            <w:color w:val="auto"/>
            <w:sz w:val="28"/>
            <w:szCs w:val="28"/>
          </w:rPr>
          <w:t xml:space="preserve">1.2. </w:t>
        </w:r>
        <w:r w:rsidR="000B36F0" w:rsidRPr="009045FF">
          <w:rPr>
            <w:rStyle w:val="ae"/>
            <w:color w:val="auto"/>
            <w:sz w:val="28"/>
            <w:szCs w:val="28"/>
          </w:rPr>
          <w:t xml:space="preserve">Сущность банковского маркетинга и его роль в банковском деле </w:t>
        </w:r>
        <w:r w:rsidR="000B36F0" w:rsidRPr="009045FF">
          <w:rPr>
            <w:rStyle w:val="ae"/>
            <w:caps/>
            <w:webHidden/>
            <w:color w:val="auto"/>
            <w:sz w:val="28"/>
            <w:szCs w:val="28"/>
          </w:rPr>
          <w:tab/>
        </w:r>
      </w:hyperlink>
    </w:p>
    <w:p w14:paraId="19DF13D0" w14:textId="77777777" w:rsidR="000B36F0" w:rsidRPr="009045FF" w:rsidRDefault="000B36F0" w:rsidP="000B36F0">
      <w:pPr>
        <w:pStyle w:val="24"/>
        <w:rPr>
          <w:rStyle w:val="ae"/>
          <w:color w:val="auto"/>
          <w:sz w:val="28"/>
          <w:szCs w:val="28"/>
          <w:u w:val="none"/>
        </w:rPr>
      </w:pPr>
      <w:r w:rsidRPr="009045FF">
        <w:rPr>
          <w:rStyle w:val="ae"/>
          <w:color w:val="auto"/>
          <w:sz w:val="28"/>
          <w:szCs w:val="28"/>
          <w:u w:val="none"/>
        </w:rPr>
        <w:t xml:space="preserve">1.3. Банковский продукт, его виды и технологии создания ………….……... </w:t>
      </w:r>
    </w:p>
    <w:p w14:paraId="1E07C238" w14:textId="77777777" w:rsidR="000B36F0" w:rsidRPr="009045FF" w:rsidRDefault="000B36F0" w:rsidP="000B36F0">
      <w:pPr>
        <w:pStyle w:val="24"/>
        <w:rPr>
          <w:rStyle w:val="ae"/>
          <w:caps/>
          <w:color w:val="auto"/>
          <w:sz w:val="28"/>
          <w:szCs w:val="28"/>
          <w:u w:val="none"/>
        </w:rPr>
      </w:pPr>
      <w:r w:rsidRPr="009045FF">
        <w:rPr>
          <w:rStyle w:val="ae"/>
          <w:caps/>
          <w:color w:val="auto"/>
          <w:sz w:val="28"/>
          <w:szCs w:val="28"/>
          <w:u w:val="none"/>
        </w:rPr>
        <w:t xml:space="preserve">1.4. </w:t>
      </w:r>
      <w:r w:rsidRPr="009045FF">
        <w:rPr>
          <w:rStyle w:val="ae"/>
          <w:color w:val="auto"/>
          <w:sz w:val="28"/>
          <w:szCs w:val="28"/>
          <w:u w:val="none"/>
        </w:rPr>
        <w:t xml:space="preserve">Стратегия и тактика банковского маркетинга </w:t>
      </w:r>
      <w:r w:rsidRPr="009045FF">
        <w:rPr>
          <w:rStyle w:val="ae"/>
          <w:caps/>
          <w:color w:val="auto"/>
          <w:sz w:val="28"/>
          <w:szCs w:val="28"/>
          <w:u w:val="none"/>
        </w:rPr>
        <w:t>…………..…………….…</w:t>
      </w:r>
    </w:p>
    <w:p w14:paraId="2AB2A5E7" w14:textId="39BF5186" w:rsidR="000B36F0" w:rsidRPr="009045FF" w:rsidRDefault="00862106" w:rsidP="000B36F0">
      <w:pPr>
        <w:pStyle w:val="16"/>
        <w:spacing w:line="360" w:lineRule="auto"/>
        <w:rPr>
          <w:sz w:val="28"/>
          <w:szCs w:val="28"/>
        </w:rPr>
      </w:pPr>
      <w:hyperlink w:anchor="_Toc345087048" w:history="1">
        <w:r w:rsidR="000B36F0" w:rsidRPr="009045FF">
          <w:rPr>
            <w:rStyle w:val="ae"/>
            <w:color w:val="auto"/>
            <w:sz w:val="28"/>
            <w:szCs w:val="28"/>
          </w:rPr>
          <w:t>2. АНАЛИЗ</w:t>
        </w:r>
      </w:hyperlink>
      <w:r w:rsidR="000B36F0" w:rsidRPr="009045FF">
        <w:rPr>
          <w:rStyle w:val="ae"/>
          <w:color w:val="auto"/>
          <w:sz w:val="28"/>
          <w:szCs w:val="28"/>
          <w:u w:val="none"/>
        </w:rPr>
        <w:t xml:space="preserve"> КОНКУРЕНТНЫХ ПРЕИМУЩЕСТВ БАНКОВСКИХ </w:t>
      </w:r>
      <w:r w:rsidR="000B36F0">
        <w:rPr>
          <w:rStyle w:val="ae"/>
          <w:color w:val="auto"/>
          <w:sz w:val="28"/>
          <w:szCs w:val="28"/>
          <w:u w:val="none"/>
        </w:rPr>
        <w:t xml:space="preserve">                                                        </w:t>
      </w:r>
      <w:r w:rsidR="000B36F0" w:rsidRPr="009045FF">
        <w:rPr>
          <w:rStyle w:val="ae"/>
          <w:color w:val="auto"/>
          <w:sz w:val="28"/>
          <w:szCs w:val="28"/>
          <w:u w:val="none"/>
        </w:rPr>
        <w:t xml:space="preserve">ПРОДУКТОВ НА ПРИМЕРЕ </w:t>
      </w:r>
      <w:r w:rsidR="000B36F0">
        <w:rPr>
          <w:rStyle w:val="ae"/>
          <w:color w:val="auto"/>
          <w:sz w:val="28"/>
          <w:szCs w:val="28"/>
          <w:u w:val="none"/>
        </w:rPr>
        <w:t>П</w:t>
      </w:r>
      <w:r w:rsidR="000B36F0" w:rsidRPr="009045FF">
        <w:rPr>
          <w:rStyle w:val="ae"/>
          <w:color w:val="auto"/>
          <w:sz w:val="28"/>
          <w:szCs w:val="28"/>
          <w:u w:val="none"/>
        </w:rPr>
        <w:t xml:space="preserve">АО "СБЕРБАНК РОССИИ" И                                                    </w:t>
      </w:r>
      <w:r w:rsidR="000B36F0">
        <w:rPr>
          <w:rStyle w:val="ae"/>
          <w:color w:val="auto"/>
          <w:sz w:val="28"/>
          <w:szCs w:val="28"/>
          <w:u w:val="none"/>
        </w:rPr>
        <w:t>П</w:t>
      </w:r>
      <w:r w:rsidR="000B36F0" w:rsidRPr="009045FF">
        <w:rPr>
          <w:rStyle w:val="ae"/>
          <w:color w:val="auto"/>
          <w:sz w:val="28"/>
          <w:szCs w:val="28"/>
          <w:u w:val="none"/>
        </w:rPr>
        <w:t>АО "РАЙФФАЙЗЕН БАНК"</w:t>
      </w:r>
      <w:r w:rsidR="000B36F0">
        <w:rPr>
          <w:rStyle w:val="ae"/>
          <w:color w:val="auto"/>
          <w:sz w:val="28"/>
          <w:szCs w:val="28"/>
          <w:u w:val="none"/>
        </w:rPr>
        <w:t xml:space="preserve"> ………………………………………………….</w:t>
      </w:r>
    </w:p>
    <w:p w14:paraId="2293544E" w14:textId="77777777" w:rsidR="000B36F0" w:rsidRPr="009045FF" w:rsidRDefault="00862106" w:rsidP="000B36F0">
      <w:pPr>
        <w:pStyle w:val="24"/>
        <w:rPr>
          <w:rStyle w:val="ae"/>
          <w:color w:val="auto"/>
          <w:sz w:val="28"/>
          <w:szCs w:val="28"/>
        </w:rPr>
      </w:pPr>
      <w:hyperlink w:anchor="_Toc345087049" w:history="1">
        <w:r w:rsidR="000B36F0" w:rsidRPr="009045FF">
          <w:rPr>
            <w:rStyle w:val="ae"/>
            <w:color w:val="auto"/>
            <w:sz w:val="28"/>
            <w:szCs w:val="28"/>
          </w:rPr>
          <w:t>2.1. Общая характеристика положения двух коммерческих банков на рынке банковских услуг</w:t>
        </w:r>
      </w:hyperlink>
      <w:r w:rsidR="000B36F0" w:rsidRPr="009045FF">
        <w:rPr>
          <w:rStyle w:val="ae"/>
          <w:color w:val="auto"/>
          <w:sz w:val="28"/>
          <w:szCs w:val="28"/>
          <w:u w:val="none"/>
        </w:rPr>
        <w:t xml:space="preserve"> ……………………………………………………….</w:t>
      </w:r>
    </w:p>
    <w:p w14:paraId="0915EF75" w14:textId="77777777" w:rsidR="000B36F0" w:rsidRPr="009045FF" w:rsidRDefault="00862106" w:rsidP="000B36F0">
      <w:pPr>
        <w:pStyle w:val="24"/>
        <w:rPr>
          <w:sz w:val="28"/>
          <w:szCs w:val="28"/>
        </w:rPr>
      </w:pPr>
      <w:hyperlink w:anchor="_Toc345087051" w:history="1">
        <w:r w:rsidR="000B36F0" w:rsidRPr="009045FF">
          <w:rPr>
            <w:rStyle w:val="ae"/>
            <w:color w:val="auto"/>
            <w:sz w:val="28"/>
            <w:szCs w:val="28"/>
          </w:rPr>
          <w:t>2.2. Сравнительный анализ банковских вкладов и депозитов .</w:t>
        </w:r>
        <w:r w:rsidR="000B36F0" w:rsidRPr="009045FF">
          <w:rPr>
            <w:webHidden/>
            <w:sz w:val="28"/>
            <w:szCs w:val="28"/>
          </w:rPr>
          <w:tab/>
        </w:r>
      </w:hyperlink>
    </w:p>
    <w:p w14:paraId="29901B0B" w14:textId="77777777" w:rsidR="000B36F0" w:rsidRPr="009045FF" w:rsidRDefault="00862106" w:rsidP="000B36F0">
      <w:pPr>
        <w:pStyle w:val="24"/>
        <w:rPr>
          <w:rStyle w:val="ae"/>
          <w:color w:val="auto"/>
          <w:sz w:val="28"/>
          <w:szCs w:val="28"/>
        </w:rPr>
      </w:pPr>
      <w:hyperlink w:anchor="_Toc345087052" w:history="1">
        <w:r w:rsidR="000B36F0" w:rsidRPr="009045FF">
          <w:rPr>
            <w:rStyle w:val="ae"/>
            <w:color w:val="auto"/>
            <w:sz w:val="28"/>
            <w:szCs w:val="28"/>
          </w:rPr>
          <w:t xml:space="preserve">2.3. Сравнительный анализ кредитов малому и среднему бизнесу </w:t>
        </w:r>
        <w:r w:rsidR="000B36F0" w:rsidRPr="009045FF">
          <w:rPr>
            <w:webHidden/>
            <w:sz w:val="28"/>
            <w:szCs w:val="28"/>
          </w:rPr>
          <w:tab/>
        </w:r>
      </w:hyperlink>
    </w:p>
    <w:p w14:paraId="186A5009" w14:textId="77777777" w:rsidR="000B36F0" w:rsidRPr="009045FF" w:rsidRDefault="00862106" w:rsidP="000B36F0">
      <w:pPr>
        <w:pStyle w:val="24"/>
        <w:rPr>
          <w:rStyle w:val="ae"/>
          <w:color w:val="auto"/>
          <w:sz w:val="28"/>
          <w:szCs w:val="28"/>
        </w:rPr>
      </w:pPr>
      <w:hyperlink w:anchor="_Toc345087052" w:history="1">
        <w:r w:rsidR="000B36F0" w:rsidRPr="009045FF">
          <w:rPr>
            <w:rStyle w:val="ae"/>
            <w:color w:val="auto"/>
            <w:sz w:val="28"/>
            <w:szCs w:val="28"/>
          </w:rPr>
          <w:t>2.4. Сравнительный анализ электронных банковских услуг</w:t>
        </w:r>
        <w:r w:rsidR="000B36F0" w:rsidRPr="009045FF">
          <w:rPr>
            <w:webHidden/>
            <w:sz w:val="28"/>
            <w:szCs w:val="28"/>
          </w:rPr>
          <w:tab/>
        </w:r>
      </w:hyperlink>
    </w:p>
    <w:p w14:paraId="418D3758" w14:textId="77777777" w:rsidR="000B36F0" w:rsidRPr="009045FF" w:rsidRDefault="000B36F0" w:rsidP="000B36F0">
      <w:pPr>
        <w:pStyle w:val="16"/>
        <w:spacing w:line="360" w:lineRule="auto"/>
        <w:rPr>
          <w:rStyle w:val="ae"/>
          <w:color w:val="auto"/>
          <w:sz w:val="28"/>
          <w:szCs w:val="28"/>
          <w:u w:val="none"/>
        </w:rPr>
      </w:pPr>
      <w:r w:rsidRPr="009045FF">
        <w:rPr>
          <w:rStyle w:val="ae"/>
          <w:color w:val="auto"/>
          <w:sz w:val="28"/>
          <w:szCs w:val="28"/>
          <w:u w:val="none"/>
        </w:rPr>
        <w:t xml:space="preserve">2.5. </w:t>
      </w:r>
      <w:r w:rsidRPr="009045FF">
        <w:rPr>
          <w:rStyle w:val="ae"/>
          <w:color w:val="auto"/>
          <w:sz w:val="28"/>
          <w:szCs w:val="28"/>
          <w:u w:val="none"/>
          <w:lang w:val="en-US"/>
        </w:rPr>
        <w:t>SWOT</w:t>
      </w:r>
      <w:r w:rsidRPr="009045FF">
        <w:rPr>
          <w:rStyle w:val="ae"/>
          <w:color w:val="auto"/>
          <w:sz w:val="28"/>
          <w:szCs w:val="28"/>
          <w:u w:val="none"/>
        </w:rPr>
        <w:t>-анализ двух сравниваемых банков и выводы по их конкурентной силе ……………………………….…………………………….</w:t>
      </w:r>
    </w:p>
    <w:p w14:paraId="61910F25" w14:textId="5C049AD1" w:rsidR="000B36F0" w:rsidRPr="009045FF" w:rsidRDefault="00862106" w:rsidP="000B36F0">
      <w:pPr>
        <w:pStyle w:val="16"/>
        <w:spacing w:line="360" w:lineRule="auto"/>
        <w:rPr>
          <w:sz w:val="28"/>
          <w:szCs w:val="28"/>
        </w:rPr>
      </w:pPr>
      <w:hyperlink w:anchor="_Toc345087053" w:history="1">
        <w:r w:rsidR="000B36F0" w:rsidRPr="009045FF">
          <w:rPr>
            <w:rStyle w:val="ae"/>
            <w:color w:val="auto"/>
            <w:sz w:val="28"/>
            <w:szCs w:val="28"/>
          </w:rPr>
          <w:t xml:space="preserve">3. ПУТИ СОВЕРШЕНСТВОВАНИЯ БАНКОВСКОГО МАРКЕТИНГА                                       И ПОВЫШЕНИЯ КОНКУРЕНТОСПОСОБНОСТИ БАНКОВСКИХ </w:t>
        </w:r>
        <w:r w:rsidR="000B36F0">
          <w:rPr>
            <w:rStyle w:val="ae"/>
            <w:color w:val="auto"/>
            <w:sz w:val="28"/>
            <w:szCs w:val="28"/>
          </w:rPr>
          <w:t xml:space="preserve">                                                  </w:t>
        </w:r>
        <w:r w:rsidR="000B36F0" w:rsidRPr="009045FF">
          <w:rPr>
            <w:rStyle w:val="ae"/>
            <w:color w:val="auto"/>
            <w:sz w:val="28"/>
            <w:szCs w:val="28"/>
          </w:rPr>
          <w:t xml:space="preserve">ПРОДУКТОВ …………………………………..…………………..……..…… </w:t>
        </w:r>
      </w:hyperlink>
    </w:p>
    <w:p w14:paraId="14FEF907" w14:textId="77777777" w:rsidR="000B36F0" w:rsidRPr="009045FF" w:rsidRDefault="00862106" w:rsidP="000B36F0">
      <w:pPr>
        <w:pStyle w:val="16"/>
        <w:spacing w:line="360" w:lineRule="auto"/>
        <w:rPr>
          <w:sz w:val="28"/>
          <w:szCs w:val="28"/>
        </w:rPr>
      </w:pPr>
      <w:hyperlink w:anchor="_Toc345087056" w:history="1">
        <w:r w:rsidR="000B36F0" w:rsidRPr="009045FF">
          <w:rPr>
            <w:rStyle w:val="ae"/>
            <w:color w:val="auto"/>
            <w:sz w:val="28"/>
            <w:szCs w:val="28"/>
          </w:rPr>
          <w:t>ЗАКЛЮЧЕНИЕ</w:t>
        </w:r>
        <w:r w:rsidR="000B36F0" w:rsidRPr="009045FF">
          <w:rPr>
            <w:webHidden/>
            <w:sz w:val="28"/>
            <w:szCs w:val="28"/>
          </w:rPr>
          <w:tab/>
        </w:r>
      </w:hyperlink>
    </w:p>
    <w:p w14:paraId="14A43B51" w14:textId="780C92F4" w:rsidR="000B36F0" w:rsidRPr="009045FF" w:rsidRDefault="000B36F0" w:rsidP="000B36F0">
      <w:pPr>
        <w:pStyle w:val="16"/>
        <w:spacing w:line="360" w:lineRule="auto"/>
        <w:rPr>
          <w:sz w:val="28"/>
          <w:szCs w:val="28"/>
        </w:rPr>
      </w:pPr>
      <w:r>
        <w:rPr>
          <w:sz w:val="28"/>
          <w:szCs w:val="28"/>
        </w:rPr>
        <w:t xml:space="preserve">СПИСОК </w:t>
      </w:r>
      <w:r w:rsidR="00C92B1A">
        <w:rPr>
          <w:sz w:val="28"/>
          <w:szCs w:val="28"/>
        </w:rPr>
        <w:t>ИСТОЧНИКОВ</w:t>
      </w:r>
      <w:r>
        <w:rPr>
          <w:sz w:val="28"/>
          <w:szCs w:val="28"/>
        </w:rPr>
        <w:t xml:space="preserve"> ………………………………………………………..</w:t>
      </w:r>
    </w:p>
    <w:p w14:paraId="7B84479F" w14:textId="77777777" w:rsidR="000B36F0" w:rsidRPr="009045FF" w:rsidRDefault="00862106" w:rsidP="000B36F0">
      <w:pPr>
        <w:spacing w:line="360" w:lineRule="auto"/>
        <w:rPr>
          <w:sz w:val="28"/>
          <w:szCs w:val="28"/>
        </w:rPr>
      </w:pPr>
      <w:hyperlink w:anchor="_Toc345087058" w:history="1">
        <w:r w:rsidR="000B36F0" w:rsidRPr="009045FF">
          <w:rPr>
            <w:rStyle w:val="ae"/>
            <w:noProof/>
            <w:color w:val="auto"/>
            <w:sz w:val="28"/>
            <w:szCs w:val="28"/>
          </w:rPr>
          <w:t>ПРИЛОЖЕНИЯ ……………………………………………….………………..</w:t>
        </w:r>
      </w:hyperlink>
      <w:r w:rsidR="000B36F0" w:rsidRPr="009045FF">
        <w:rPr>
          <w:sz w:val="28"/>
          <w:szCs w:val="28"/>
        </w:rPr>
        <w:fldChar w:fldCharType="end"/>
      </w:r>
    </w:p>
    <w:p w14:paraId="1CBC9D9E" w14:textId="77777777" w:rsidR="000B36F0" w:rsidRPr="009045FF" w:rsidRDefault="000B36F0" w:rsidP="000B36F0">
      <w:pPr>
        <w:spacing w:line="360" w:lineRule="auto"/>
        <w:rPr>
          <w:sz w:val="28"/>
          <w:szCs w:val="28"/>
        </w:rPr>
      </w:pPr>
    </w:p>
    <w:p w14:paraId="7B044679" w14:textId="77777777" w:rsidR="000B36F0" w:rsidRPr="000B36F0" w:rsidRDefault="000B36F0" w:rsidP="000B36F0"/>
    <w:p w14:paraId="48CE9089" w14:textId="32798A07" w:rsidR="00C92E74" w:rsidRPr="00AA6CDC" w:rsidRDefault="00C92E74" w:rsidP="000B36F0">
      <w:pPr>
        <w:pStyle w:val="24"/>
        <w:rPr>
          <w:color w:val="000000"/>
          <w:sz w:val="30"/>
          <w:szCs w:val="30"/>
        </w:rPr>
      </w:pPr>
    </w:p>
    <w:sectPr w:rsidR="00C92E74" w:rsidRPr="00AA6CDC" w:rsidSect="003E44D1">
      <w:footerReference w:type="even" r:id="rId18"/>
      <w:footerReference w:type="default" r:id="rId1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209C4" w14:textId="77777777" w:rsidR="009D4659" w:rsidRDefault="009D4659">
      <w:r>
        <w:separator/>
      </w:r>
    </w:p>
  </w:endnote>
  <w:endnote w:type="continuationSeparator" w:id="0">
    <w:p w14:paraId="0BEFCAA9" w14:textId="77777777" w:rsidR="009D4659" w:rsidRDefault="009D4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C0699" w14:textId="77777777" w:rsidR="006446E6" w:rsidRDefault="006446E6" w:rsidP="005E7148">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545D8F4" w14:textId="77777777" w:rsidR="006446E6" w:rsidRDefault="006446E6" w:rsidP="005E7148">
    <w:pPr>
      <w:pStyle w:val="ac"/>
      <w:ind w:right="360"/>
    </w:pPr>
  </w:p>
  <w:p w14:paraId="63A0B30D" w14:textId="77777777" w:rsidR="006446E6" w:rsidRDefault="006446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675F2" w14:textId="77777777" w:rsidR="006446E6" w:rsidRDefault="006446E6" w:rsidP="005E7148">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427F7F">
      <w:rPr>
        <w:rStyle w:val="ad"/>
        <w:noProof/>
      </w:rPr>
      <w:t>35</w:t>
    </w:r>
    <w:r>
      <w:rPr>
        <w:rStyle w:val="ad"/>
      </w:rPr>
      <w:fldChar w:fldCharType="end"/>
    </w:r>
  </w:p>
  <w:p w14:paraId="71978AE5" w14:textId="77777777" w:rsidR="006446E6" w:rsidRDefault="006446E6" w:rsidP="005E7148">
    <w:pPr>
      <w:pStyle w:val="ac"/>
      <w:ind w:right="360"/>
    </w:pPr>
  </w:p>
  <w:p w14:paraId="5DB8660E" w14:textId="77777777" w:rsidR="006446E6" w:rsidRDefault="006446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C55E7" w14:textId="77777777" w:rsidR="009D4659" w:rsidRDefault="009D4659">
      <w:r>
        <w:separator/>
      </w:r>
    </w:p>
  </w:footnote>
  <w:footnote w:type="continuationSeparator" w:id="0">
    <w:p w14:paraId="6B6B193F" w14:textId="77777777" w:rsidR="009D4659" w:rsidRDefault="009D4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606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24C276F"/>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2AB51BA"/>
    <w:multiLevelType w:val="hybridMultilevel"/>
    <w:tmpl w:val="186E8640"/>
    <w:lvl w:ilvl="0" w:tplc="FFFFFFFF">
      <w:start w:val="1"/>
      <w:numFmt w:val="bullet"/>
      <w:lvlText w:val=""/>
      <w:lvlJc w:val="left"/>
      <w:pPr>
        <w:tabs>
          <w:tab w:val="num" w:pos="1849"/>
        </w:tabs>
        <w:ind w:left="1849" w:hanging="360"/>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D44F47"/>
    <w:multiLevelType w:val="hybridMultilevel"/>
    <w:tmpl w:val="3542AD2E"/>
    <w:lvl w:ilvl="0" w:tplc="3C4475CA">
      <w:start w:val="1"/>
      <w:numFmt w:val="decimal"/>
      <w:lvlText w:val="%1."/>
      <w:lvlJc w:val="left"/>
      <w:pPr>
        <w:ind w:left="786"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437F07"/>
    <w:multiLevelType w:val="hybridMultilevel"/>
    <w:tmpl w:val="178EF6C2"/>
    <w:lvl w:ilvl="0" w:tplc="04190005">
      <w:start w:val="1"/>
      <w:numFmt w:val="bullet"/>
      <w:lvlText w:val=""/>
      <w:lvlJc w:val="left"/>
      <w:pPr>
        <w:tabs>
          <w:tab w:val="num" w:pos="786"/>
        </w:tabs>
        <w:ind w:left="786"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55513F0"/>
    <w:multiLevelType w:val="multilevel"/>
    <w:tmpl w:val="35B4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97E53"/>
    <w:multiLevelType w:val="multilevel"/>
    <w:tmpl w:val="0A5A9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57CBB"/>
    <w:multiLevelType w:val="hybridMultilevel"/>
    <w:tmpl w:val="E9CA987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240210AA"/>
    <w:multiLevelType w:val="multilevel"/>
    <w:tmpl w:val="FCB2FA00"/>
    <w:lvl w:ilvl="0">
      <w:start w:val="1"/>
      <w:numFmt w:val="decimal"/>
      <w:lvlText w:val="%1"/>
      <w:lvlJc w:val="center"/>
      <w:pPr>
        <w:ind w:left="720" w:hanging="360"/>
      </w:pPr>
      <w:rPr>
        <w:rFonts w:cs="Times New Roman" w:hint="default"/>
        <w:sz w:val="30"/>
        <w:szCs w:val="30"/>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52419B1"/>
    <w:multiLevelType w:val="hybridMultilevel"/>
    <w:tmpl w:val="B03C95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6066968"/>
    <w:multiLevelType w:val="hybridMultilevel"/>
    <w:tmpl w:val="B162AC88"/>
    <w:lvl w:ilvl="0" w:tplc="FFFFFFFF">
      <w:start w:val="1"/>
      <w:numFmt w:val="bullet"/>
      <w:lvlText w:val=""/>
      <w:lvlJc w:val="left"/>
      <w:pPr>
        <w:tabs>
          <w:tab w:val="num" w:pos="1360"/>
        </w:tabs>
        <w:ind w:left="1360" w:hanging="360"/>
      </w:pPr>
      <w:rPr>
        <w:rFonts w:ascii="Symbol" w:hAnsi="Symbol" w:hint="default"/>
        <w:color w:val="auto"/>
      </w:rPr>
    </w:lvl>
    <w:lvl w:ilvl="1" w:tplc="BFD01090" w:tentative="1">
      <w:start w:val="1"/>
      <w:numFmt w:val="bullet"/>
      <w:lvlText w:val="o"/>
      <w:lvlJc w:val="left"/>
      <w:pPr>
        <w:tabs>
          <w:tab w:val="num" w:pos="2080"/>
        </w:tabs>
        <w:ind w:left="2080" w:hanging="360"/>
      </w:pPr>
      <w:rPr>
        <w:rFonts w:ascii="Courier New" w:hAnsi="Courier New" w:cs="Courier New" w:hint="default"/>
      </w:rPr>
    </w:lvl>
    <w:lvl w:ilvl="2" w:tplc="CA1070B6" w:tentative="1">
      <w:start w:val="1"/>
      <w:numFmt w:val="bullet"/>
      <w:lvlText w:val=""/>
      <w:lvlJc w:val="left"/>
      <w:pPr>
        <w:tabs>
          <w:tab w:val="num" w:pos="2800"/>
        </w:tabs>
        <w:ind w:left="2800" w:hanging="360"/>
      </w:pPr>
      <w:rPr>
        <w:rFonts w:ascii="Wingdings" w:hAnsi="Wingdings" w:hint="default"/>
      </w:rPr>
    </w:lvl>
    <w:lvl w:ilvl="3" w:tplc="6A5A9014" w:tentative="1">
      <w:start w:val="1"/>
      <w:numFmt w:val="bullet"/>
      <w:lvlText w:val=""/>
      <w:lvlJc w:val="left"/>
      <w:pPr>
        <w:tabs>
          <w:tab w:val="num" w:pos="3520"/>
        </w:tabs>
        <w:ind w:left="3520" w:hanging="360"/>
      </w:pPr>
      <w:rPr>
        <w:rFonts w:ascii="Symbol" w:hAnsi="Symbol" w:hint="default"/>
      </w:rPr>
    </w:lvl>
    <w:lvl w:ilvl="4" w:tplc="D9427136" w:tentative="1">
      <w:start w:val="1"/>
      <w:numFmt w:val="bullet"/>
      <w:lvlText w:val="o"/>
      <w:lvlJc w:val="left"/>
      <w:pPr>
        <w:tabs>
          <w:tab w:val="num" w:pos="4240"/>
        </w:tabs>
        <w:ind w:left="4240" w:hanging="360"/>
      </w:pPr>
      <w:rPr>
        <w:rFonts w:ascii="Courier New" w:hAnsi="Courier New" w:cs="Courier New" w:hint="default"/>
      </w:rPr>
    </w:lvl>
    <w:lvl w:ilvl="5" w:tplc="AD02B0D2" w:tentative="1">
      <w:start w:val="1"/>
      <w:numFmt w:val="bullet"/>
      <w:lvlText w:val=""/>
      <w:lvlJc w:val="left"/>
      <w:pPr>
        <w:tabs>
          <w:tab w:val="num" w:pos="4960"/>
        </w:tabs>
        <w:ind w:left="4960" w:hanging="360"/>
      </w:pPr>
      <w:rPr>
        <w:rFonts w:ascii="Wingdings" w:hAnsi="Wingdings" w:hint="default"/>
      </w:rPr>
    </w:lvl>
    <w:lvl w:ilvl="6" w:tplc="14B4849E" w:tentative="1">
      <w:start w:val="1"/>
      <w:numFmt w:val="bullet"/>
      <w:lvlText w:val=""/>
      <w:lvlJc w:val="left"/>
      <w:pPr>
        <w:tabs>
          <w:tab w:val="num" w:pos="5680"/>
        </w:tabs>
        <w:ind w:left="5680" w:hanging="360"/>
      </w:pPr>
      <w:rPr>
        <w:rFonts w:ascii="Symbol" w:hAnsi="Symbol" w:hint="default"/>
      </w:rPr>
    </w:lvl>
    <w:lvl w:ilvl="7" w:tplc="37BCB8C8" w:tentative="1">
      <w:start w:val="1"/>
      <w:numFmt w:val="bullet"/>
      <w:lvlText w:val="o"/>
      <w:lvlJc w:val="left"/>
      <w:pPr>
        <w:tabs>
          <w:tab w:val="num" w:pos="6400"/>
        </w:tabs>
        <w:ind w:left="6400" w:hanging="360"/>
      </w:pPr>
      <w:rPr>
        <w:rFonts w:ascii="Courier New" w:hAnsi="Courier New" w:cs="Courier New" w:hint="default"/>
      </w:rPr>
    </w:lvl>
    <w:lvl w:ilvl="8" w:tplc="533A4B92" w:tentative="1">
      <w:start w:val="1"/>
      <w:numFmt w:val="bullet"/>
      <w:lvlText w:val=""/>
      <w:lvlJc w:val="left"/>
      <w:pPr>
        <w:tabs>
          <w:tab w:val="num" w:pos="7120"/>
        </w:tabs>
        <w:ind w:left="7120" w:hanging="360"/>
      </w:pPr>
      <w:rPr>
        <w:rFonts w:ascii="Wingdings" w:hAnsi="Wingdings" w:hint="default"/>
      </w:rPr>
    </w:lvl>
  </w:abstractNum>
  <w:abstractNum w:abstractNumId="11" w15:restartNumberingAfterBreak="0">
    <w:nsid w:val="282A7CAA"/>
    <w:multiLevelType w:val="hybridMultilevel"/>
    <w:tmpl w:val="C8A04E98"/>
    <w:lvl w:ilvl="0" w:tplc="517A0E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C22BAB"/>
    <w:multiLevelType w:val="hybridMultilevel"/>
    <w:tmpl w:val="E8441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C061B1"/>
    <w:multiLevelType w:val="hybridMultilevel"/>
    <w:tmpl w:val="0102EF8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5303AE0"/>
    <w:multiLevelType w:val="hybridMultilevel"/>
    <w:tmpl w:val="C6A416AE"/>
    <w:lvl w:ilvl="0" w:tplc="306298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D0815FC"/>
    <w:multiLevelType w:val="hybridMultilevel"/>
    <w:tmpl w:val="4ECC7E5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6" w15:restartNumberingAfterBreak="0">
    <w:nsid w:val="3EFB6BAE"/>
    <w:multiLevelType w:val="multilevel"/>
    <w:tmpl w:val="88CEDEE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2660339"/>
    <w:multiLevelType w:val="hybridMultilevel"/>
    <w:tmpl w:val="3CBA1836"/>
    <w:lvl w:ilvl="0" w:tplc="FFFFFFFF">
      <w:start w:val="1"/>
      <w:numFmt w:val="bullet"/>
      <w:lvlText w:val=""/>
      <w:lvlJc w:val="left"/>
      <w:pPr>
        <w:tabs>
          <w:tab w:val="num" w:pos="927"/>
        </w:tabs>
        <w:ind w:left="927" w:hanging="360"/>
      </w:pPr>
      <w:rPr>
        <w:rFonts w:ascii="Wingdings" w:hAnsi="Wingdings"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2AA3DD3"/>
    <w:multiLevelType w:val="hybridMultilevel"/>
    <w:tmpl w:val="FF782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061BE2"/>
    <w:multiLevelType w:val="hybridMultilevel"/>
    <w:tmpl w:val="46663696"/>
    <w:lvl w:ilvl="0" w:tplc="A70ADCDE">
      <w:start w:val="1"/>
      <w:numFmt w:val="decimal"/>
      <w:lvlText w:val="%1."/>
      <w:lvlJc w:val="left"/>
      <w:pPr>
        <w:ind w:left="644" w:hanging="360"/>
      </w:pPr>
      <w:rPr>
        <w:color w:val="auto"/>
        <w:sz w:val="28"/>
        <w:szCs w:val="28"/>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4FFF38F4"/>
    <w:multiLevelType w:val="hybridMultilevel"/>
    <w:tmpl w:val="40E4D1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25142BC"/>
    <w:multiLevelType w:val="singleLevel"/>
    <w:tmpl w:val="DB04C2EA"/>
    <w:lvl w:ilvl="0">
      <w:start w:val="1"/>
      <w:numFmt w:val="decimal"/>
      <w:pStyle w:val="1"/>
      <w:lvlText w:val="%1"/>
      <w:legacy w:legacy="1" w:legacySpace="0" w:legacyIndent="283"/>
      <w:lvlJc w:val="left"/>
      <w:pPr>
        <w:ind w:left="992" w:hanging="283"/>
      </w:pPr>
    </w:lvl>
  </w:abstractNum>
  <w:abstractNum w:abstractNumId="22" w15:restartNumberingAfterBreak="0">
    <w:nsid w:val="5A0F2C81"/>
    <w:multiLevelType w:val="hybridMultilevel"/>
    <w:tmpl w:val="55E48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6D04A1"/>
    <w:multiLevelType w:val="hybridMultilevel"/>
    <w:tmpl w:val="AE3E16E0"/>
    <w:lvl w:ilvl="0" w:tplc="306298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5263ED8"/>
    <w:multiLevelType w:val="hybridMultilevel"/>
    <w:tmpl w:val="26FABA9E"/>
    <w:lvl w:ilvl="0" w:tplc="5BB6C4A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DC0741"/>
    <w:multiLevelType w:val="hybridMultilevel"/>
    <w:tmpl w:val="11AAFB54"/>
    <w:lvl w:ilvl="0" w:tplc="30629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1E6A51"/>
    <w:multiLevelType w:val="hybridMultilevel"/>
    <w:tmpl w:val="0D18BF46"/>
    <w:lvl w:ilvl="0" w:tplc="04190001">
      <w:start w:val="1"/>
      <w:numFmt w:val="bullet"/>
      <w:lvlText w:val=""/>
      <w:lvlJc w:val="left"/>
      <w:pPr>
        <w:ind w:left="1287" w:hanging="360"/>
      </w:pPr>
      <w:rPr>
        <w:rFonts w:ascii="Symbol" w:hAnsi="Symbol"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8216DD7"/>
    <w:multiLevelType w:val="hybridMultilevel"/>
    <w:tmpl w:val="24BA6E44"/>
    <w:lvl w:ilvl="0" w:tplc="FFFFFFFF">
      <w:start w:val="1"/>
      <w:numFmt w:val="decimal"/>
      <w:lvlText w:val="%1."/>
      <w:lvlJc w:val="left"/>
      <w:pPr>
        <w:tabs>
          <w:tab w:val="num" w:pos="1260"/>
        </w:tabs>
        <w:ind w:left="1260" w:hanging="360"/>
      </w:p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8" w15:restartNumberingAfterBreak="0">
    <w:nsid w:val="7D9B746F"/>
    <w:multiLevelType w:val="hybridMultilevel"/>
    <w:tmpl w:val="800CAC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0"/>
  </w:num>
  <w:num w:numId="3">
    <w:abstractNumId w:val="13"/>
  </w:num>
  <w:num w:numId="4">
    <w:abstractNumId w:val="23"/>
  </w:num>
  <w:num w:numId="5">
    <w:abstractNumId w:val="10"/>
  </w:num>
  <w:num w:numId="6">
    <w:abstractNumId w:val="1"/>
  </w:num>
  <w:num w:numId="7">
    <w:abstractNumId w:val="26"/>
  </w:num>
  <w:num w:numId="8">
    <w:abstractNumId w:val="9"/>
  </w:num>
  <w:num w:numId="9">
    <w:abstractNumId w:val="16"/>
  </w:num>
  <w:num w:numId="10">
    <w:abstractNumId w:val="8"/>
  </w:num>
  <w:num w:numId="11">
    <w:abstractNumId w:val="17"/>
  </w:num>
  <w:num w:numId="12">
    <w:abstractNumId w:val="7"/>
  </w:num>
  <w:num w:numId="13">
    <w:abstractNumId w:val="4"/>
  </w:num>
  <w:num w:numId="14">
    <w:abstractNumId w:val="2"/>
  </w:num>
  <w:num w:numId="15">
    <w:abstractNumId w:val="24"/>
  </w:num>
  <w:num w:numId="16">
    <w:abstractNumId w:val="27"/>
  </w:num>
  <w:num w:numId="17">
    <w:abstractNumId w:val="0"/>
  </w:num>
  <w:num w:numId="18">
    <w:abstractNumId w:val="15"/>
  </w:num>
  <w:num w:numId="19">
    <w:abstractNumId w:val="28"/>
  </w:num>
  <w:num w:numId="20">
    <w:abstractNumId w:val="3"/>
  </w:num>
  <w:num w:numId="21">
    <w:abstractNumId w:val="6"/>
  </w:num>
  <w:num w:numId="22">
    <w:abstractNumId w:val="5"/>
  </w:num>
  <w:num w:numId="23">
    <w:abstractNumId w:val="22"/>
  </w:num>
  <w:num w:numId="24">
    <w:abstractNumId w:val="12"/>
  </w:num>
  <w:num w:numId="25">
    <w:abstractNumId w:val="25"/>
  </w:num>
  <w:num w:numId="26">
    <w:abstractNumId w:val="11"/>
  </w:num>
  <w:num w:numId="27">
    <w:abstractNumId w:val="18"/>
  </w:num>
  <w:num w:numId="28">
    <w:abstractNumId w:val="19"/>
  </w:num>
  <w:num w:numId="2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A4F"/>
    <w:rsid w:val="0001103A"/>
    <w:rsid w:val="00012F0F"/>
    <w:rsid w:val="00023273"/>
    <w:rsid w:val="00023482"/>
    <w:rsid w:val="0002641F"/>
    <w:rsid w:val="000270D6"/>
    <w:rsid w:val="00032753"/>
    <w:rsid w:val="00033C53"/>
    <w:rsid w:val="0003678C"/>
    <w:rsid w:val="000369D3"/>
    <w:rsid w:val="0003780C"/>
    <w:rsid w:val="000431C1"/>
    <w:rsid w:val="00045F1C"/>
    <w:rsid w:val="00052104"/>
    <w:rsid w:val="00053B3B"/>
    <w:rsid w:val="0005410B"/>
    <w:rsid w:val="00057C63"/>
    <w:rsid w:val="00063648"/>
    <w:rsid w:val="00066218"/>
    <w:rsid w:val="00081C36"/>
    <w:rsid w:val="00081C7F"/>
    <w:rsid w:val="000832C8"/>
    <w:rsid w:val="00086FB2"/>
    <w:rsid w:val="00087818"/>
    <w:rsid w:val="000920D7"/>
    <w:rsid w:val="0009276E"/>
    <w:rsid w:val="000A4A03"/>
    <w:rsid w:val="000B32E6"/>
    <w:rsid w:val="000B36F0"/>
    <w:rsid w:val="000B4B2D"/>
    <w:rsid w:val="000C207A"/>
    <w:rsid w:val="000C7665"/>
    <w:rsid w:val="000C7AE8"/>
    <w:rsid w:val="000D038C"/>
    <w:rsid w:val="000D5EDA"/>
    <w:rsid w:val="000D64CB"/>
    <w:rsid w:val="000D7C34"/>
    <w:rsid w:val="000F17E9"/>
    <w:rsid w:val="000F53BE"/>
    <w:rsid w:val="000F5EDF"/>
    <w:rsid w:val="00101EC6"/>
    <w:rsid w:val="00102CDC"/>
    <w:rsid w:val="00104FD8"/>
    <w:rsid w:val="00122A1F"/>
    <w:rsid w:val="00123D68"/>
    <w:rsid w:val="0012777C"/>
    <w:rsid w:val="0014217F"/>
    <w:rsid w:val="0014344B"/>
    <w:rsid w:val="00143E11"/>
    <w:rsid w:val="00145BB9"/>
    <w:rsid w:val="00153683"/>
    <w:rsid w:val="00153A1C"/>
    <w:rsid w:val="00160A41"/>
    <w:rsid w:val="00163077"/>
    <w:rsid w:val="00170E42"/>
    <w:rsid w:val="0017417E"/>
    <w:rsid w:val="0017593F"/>
    <w:rsid w:val="00183022"/>
    <w:rsid w:val="0019204D"/>
    <w:rsid w:val="00195253"/>
    <w:rsid w:val="001A5FA0"/>
    <w:rsid w:val="001A67E5"/>
    <w:rsid w:val="001B28EB"/>
    <w:rsid w:val="001B4B4E"/>
    <w:rsid w:val="001B584C"/>
    <w:rsid w:val="001B5A9B"/>
    <w:rsid w:val="001C0226"/>
    <w:rsid w:val="001C1BD2"/>
    <w:rsid w:val="001C2436"/>
    <w:rsid w:val="001C6E48"/>
    <w:rsid w:val="001D1DC4"/>
    <w:rsid w:val="001D58E1"/>
    <w:rsid w:val="001E77D7"/>
    <w:rsid w:val="001F23E9"/>
    <w:rsid w:val="001F2FE4"/>
    <w:rsid w:val="00202F4E"/>
    <w:rsid w:val="00203633"/>
    <w:rsid w:val="00203717"/>
    <w:rsid w:val="002045B9"/>
    <w:rsid w:val="00206936"/>
    <w:rsid w:val="0021637B"/>
    <w:rsid w:val="0023084E"/>
    <w:rsid w:val="00232819"/>
    <w:rsid w:val="002431FD"/>
    <w:rsid w:val="00243ED6"/>
    <w:rsid w:val="0024664A"/>
    <w:rsid w:val="00247856"/>
    <w:rsid w:val="00250208"/>
    <w:rsid w:val="00251AEC"/>
    <w:rsid w:val="00251B95"/>
    <w:rsid w:val="002534CC"/>
    <w:rsid w:val="0025660B"/>
    <w:rsid w:val="00265BD8"/>
    <w:rsid w:val="0027101C"/>
    <w:rsid w:val="00271F6B"/>
    <w:rsid w:val="0027703B"/>
    <w:rsid w:val="00282940"/>
    <w:rsid w:val="002837C6"/>
    <w:rsid w:val="00286822"/>
    <w:rsid w:val="00287ECE"/>
    <w:rsid w:val="00291287"/>
    <w:rsid w:val="00292040"/>
    <w:rsid w:val="00297633"/>
    <w:rsid w:val="002A1DE2"/>
    <w:rsid w:val="002A4B1F"/>
    <w:rsid w:val="002B47AF"/>
    <w:rsid w:val="002C46CE"/>
    <w:rsid w:val="002D1BFE"/>
    <w:rsid w:val="002D25C9"/>
    <w:rsid w:val="002D2D73"/>
    <w:rsid w:val="002D551A"/>
    <w:rsid w:val="002E1005"/>
    <w:rsid w:val="002F128A"/>
    <w:rsid w:val="0030254D"/>
    <w:rsid w:val="0030355A"/>
    <w:rsid w:val="00310B8F"/>
    <w:rsid w:val="00312413"/>
    <w:rsid w:val="00313C0F"/>
    <w:rsid w:val="0031503B"/>
    <w:rsid w:val="00321D73"/>
    <w:rsid w:val="00326D50"/>
    <w:rsid w:val="00326F3E"/>
    <w:rsid w:val="0033415D"/>
    <w:rsid w:val="00334EB4"/>
    <w:rsid w:val="00336E16"/>
    <w:rsid w:val="00337A61"/>
    <w:rsid w:val="00342616"/>
    <w:rsid w:val="00346E79"/>
    <w:rsid w:val="00355691"/>
    <w:rsid w:val="00357327"/>
    <w:rsid w:val="0036206F"/>
    <w:rsid w:val="0036752B"/>
    <w:rsid w:val="00370F1C"/>
    <w:rsid w:val="0037704A"/>
    <w:rsid w:val="0038176B"/>
    <w:rsid w:val="00382097"/>
    <w:rsid w:val="00382495"/>
    <w:rsid w:val="00386FE8"/>
    <w:rsid w:val="00392159"/>
    <w:rsid w:val="0039278C"/>
    <w:rsid w:val="003927EF"/>
    <w:rsid w:val="00393BD0"/>
    <w:rsid w:val="0039532B"/>
    <w:rsid w:val="00396B97"/>
    <w:rsid w:val="003A45B1"/>
    <w:rsid w:val="003A541B"/>
    <w:rsid w:val="003B1169"/>
    <w:rsid w:val="003B2DEB"/>
    <w:rsid w:val="003B79C8"/>
    <w:rsid w:val="003B7B97"/>
    <w:rsid w:val="003C6040"/>
    <w:rsid w:val="003C735F"/>
    <w:rsid w:val="003D3E75"/>
    <w:rsid w:val="003D62AE"/>
    <w:rsid w:val="003E012A"/>
    <w:rsid w:val="003E44D1"/>
    <w:rsid w:val="003E6D4D"/>
    <w:rsid w:val="003F031B"/>
    <w:rsid w:val="003F16D1"/>
    <w:rsid w:val="003F499C"/>
    <w:rsid w:val="00400504"/>
    <w:rsid w:val="00400FF6"/>
    <w:rsid w:val="0040202A"/>
    <w:rsid w:val="00404CB6"/>
    <w:rsid w:val="00407D71"/>
    <w:rsid w:val="00415259"/>
    <w:rsid w:val="00420671"/>
    <w:rsid w:val="0042573E"/>
    <w:rsid w:val="00426FB5"/>
    <w:rsid w:val="00427F7F"/>
    <w:rsid w:val="00434D9B"/>
    <w:rsid w:val="004367E3"/>
    <w:rsid w:val="00441BD7"/>
    <w:rsid w:val="00441EA4"/>
    <w:rsid w:val="0044234B"/>
    <w:rsid w:val="00444795"/>
    <w:rsid w:val="0044674A"/>
    <w:rsid w:val="00452534"/>
    <w:rsid w:val="00454FE5"/>
    <w:rsid w:val="004568CE"/>
    <w:rsid w:val="0047253D"/>
    <w:rsid w:val="004824B0"/>
    <w:rsid w:val="004863CE"/>
    <w:rsid w:val="004909DA"/>
    <w:rsid w:val="004922F8"/>
    <w:rsid w:val="004928FC"/>
    <w:rsid w:val="004A1C3A"/>
    <w:rsid w:val="004A40B8"/>
    <w:rsid w:val="004A7352"/>
    <w:rsid w:val="004B2DE5"/>
    <w:rsid w:val="004B3C0A"/>
    <w:rsid w:val="004B4748"/>
    <w:rsid w:val="004B553A"/>
    <w:rsid w:val="004C193D"/>
    <w:rsid w:val="004C2C03"/>
    <w:rsid w:val="004C722C"/>
    <w:rsid w:val="004D312D"/>
    <w:rsid w:val="004D418A"/>
    <w:rsid w:val="004D5D73"/>
    <w:rsid w:val="004E258A"/>
    <w:rsid w:val="004E44A5"/>
    <w:rsid w:val="004E5018"/>
    <w:rsid w:val="004E57B5"/>
    <w:rsid w:val="004F0E86"/>
    <w:rsid w:val="004F18E3"/>
    <w:rsid w:val="004F723B"/>
    <w:rsid w:val="00500C03"/>
    <w:rsid w:val="0051228D"/>
    <w:rsid w:val="00514B3C"/>
    <w:rsid w:val="005276F4"/>
    <w:rsid w:val="00531AB9"/>
    <w:rsid w:val="0053332D"/>
    <w:rsid w:val="00533A73"/>
    <w:rsid w:val="00540CC0"/>
    <w:rsid w:val="0055217A"/>
    <w:rsid w:val="005521E0"/>
    <w:rsid w:val="00556E27"/>
    <w:rsid w:val="00563091"/>
    <w:rsid w:val="005670D6"/>
    <w:rsid w:val="00572881"/>
    <w:rsid w:val="00576A4A"/>
    <w:rsid w:val="00577368"/>
    <w:rsid w:val="00577394"/>
    <w:rsid w:val="0058203B"/>
    <w:rsid w:val="005829D7"/>
    <w:rsid w:val="0059189B"/>
    <w:rsid w:val="005922B0"/>
    <w:rsid w:val="00593FC3"/>
    <w:rsid w:val="005A68C1"/>
    <w:rsid w:val="005C04BD"/>
    <w:rsid w:val="005C32F7"/>
    <w:rsid w:val="005C752F"/>
    <w:rsid w:val="005D2D90"/>
    <w:rsid w:val="005D4A1C"/>
    <w:rsid w:val="005D5825"/>
    <w:rsid w:val="005E019B"/>
    <w:rsid w:val="005E7148"/>
    <w:rsid w:val="005E79DE"/>
    <w:rsid w:val="005F227A"/>
    <w:rsid w:val="005F5257"/>
    <w:rsid w:val="005F786A"/>
    <w:rsid w:val="005F7D22"/>
    <w:rsid w:val="006008E0"/>
    <w:rsid w:val="00601951"/>
    <w:rsid w:val="00604FD0"/>
    <w:rsid w:val="006063D7"/>
    <w:rsid w:val="00610EFF"/>
    <w:rsid w:val="00615397"/>
    <w:rsid w:val="006200F8"/>
    <w:rsid w:val="006241DB"/>
    <w:rsid w:val="0062525E"/>
    <w:rsid w:val="00625491"/>
    <w:rsid w:val="00631869"/>
    <w:rsid w:val="00632E30"/>
    <w:rsid w:val="006403A3"/>
    <w:rsid w:val="006446E6"/>
    <w:rsid w:val="00647C8B"/>
    <w:rsid w:val="006507F2"/>
    <w:rsid w:val="00660EF3"/>
    <w:rsid w:val="00675A33"/>
    <w:rsid w:val="006771FC"/>
    <w:rsid w:val="00677B35"/>
    <w:rsid w:val="006802B7"/>
    <w:rsid w:val="00683FD8"/>
    <w:rsid w:val="006877A8"/>
    <w:rsid w:val="00696AB3"/>
    <w:rsid w:val="00696EB1"/>
    <w:rsid w:val="006A5A15"/>
    <w:rsid w:val="006A690C"/>
    <w:rsid w:val="006B772F"/>
    <w:rsid w:val="006C2A41"/>
    <w:rsid w:val="006C6AAA"/>
    <w:rsid w:val="006D1BA5"/>
    <w:rsid w:val="006D4B3B"/>
    <w:rsid w:val="006D767C"/>
    <w:rsid w:val="006D76B3"/>
    <w:rsid w:val="006D7CE5"/>
    <w:rsid w:val="006E017B"/>
    <w:rsid w:val="006E246C"/>
    <w:rsid w:val="006E41CC"/>
    <w:rsid w:val="006E4E2D"/>
    <w:rsid w:val="006E5652"/>
    <w:rsid w:val="006E617A"/>
    <w:rsid w:val="006F2AEE"/>
    <w:rsid w:val="00706B34"/>
    <w:rsid w:val="00707235"/>
    <w:rsid w:val="00707CF2"/>
    <w:rsid w:val="0071011C"/>
    <w:rsid w:val="00720B34"/>
    <w:rsid w:val="007227FE"/>
    <w:rsid w:val="00723F7A"/>
    <w:rsid w:val="00742437"/>
    <w:rsid w:val="00744FF1"/>
    <w:rsid w:val="00756A92"/>
    <w:rsid w:val="007616D4"/>
    <w:rsid w:val="00763B6A"/>
    <w:rsid w:val="00771C01"/>
    <w:rsid w:val="007728DA"/>
    <w:rsid w:val="00773A14"/>
    <w:rsid w:val="00776563"/>
    <w:rsid w:val="00783F64"/>
    <w:rsid w:val="0078443D"/>
    <w:rsid w:val="007850FB"/>
    <w:rsid w:val="00795B2C"/>
    <w:rsid w:val="00795EF2"/>
    <w:rsid w:val="007A24F0"/>
    <w:rsid w:val="007A542A"/>
    <w:rsid w:val="007B089A"/>
    <w:rsid w:val="007C18F1"/>
    <w:rsid w:val="007C36E1"/>
    <w:rsid w:val="007C6C0F"/>
    <w:rsid w:val="007D00DB"/>
    <w:rsid w:val="007D06FF"/>
    <w:rsid w:val="007D731E"/>
    <w:rsid w:val="007D7412"/>
    <w:rsid w:val="007D7D73"/>
    <w:rsid w:val="007D7EF1"/>
    <w:rsid w:val="007E0BB6"/>
    <w:rsid w:val="007F1ABB"/>
    <w:rsid w:val="007F30AE"/>
    <w:rsid w:val="007F7AAB"/>
    <w:rsid w:val="008021E1"/>
    <w:rsid w:val="0081195E"/>
    <w:rsid w:val="008175AE"/>
    <w:rsid w:val="00824107"/>
    <w:rsid w:val="00824DDA"/>
    <w:rsid w:val="00830652"/>
    <w:rsid w:val="008307B3"/>
    <w:rsid w:val="00832456"/>
    <w:rsid w:val="00833FA4"/>
    <w:rsid w:val="008362D1"/>
    <w:rsid w:val="0083740F"/>
    <w:rsid w:val="008409F5"/>
    <w:rsid w:val="00841C6D"/>
    <w:rsid w:val="00845C7A"/>
    <w:rsid w:val="00852583"/>
    <w:rsid w:val="00861AF4"/>
    <w:rsid w:val="00862106"/>
    <w:rsid w:val="00864892"/>
    <w:rsid w:val="008669BE"/>
    <w:rsid w:val="00874007"/>
    <w:rsid w:val="00874A94"/>
    <w:rsid w:val="00876709"/>
    <w:rsid w:val="00877205"/>
    <w:rsid w:val="00880ED5"/>
    <w:rsid w:val="0088164F"/>
    <w:rsid w:val="0088476F"/>
    <w:rsid w:val="0088618C"/>
    <w:rsid w:val="00893089"/>
    <w:rsid w:val="00894831"/>
    <w:rsid w:val="00894C5B"/>
    <w:rsid w:val="00896F8D"/>
    <w:rsid w:val="008972BF"/>
    <w:rsid w:val="008973A2"/>
    <w:rsid w:val="008A1BDD"/>
    <w:rsid w:val="008A52BF"/>
    <w:rsid w:val="008A6BFD"/>
    <w:rsid w:val="008A7AF5"/>
    <w:rsid w:val="008B69E1"/>
    <w:rsid w:val="008B7FE6"/>
    <w:rsid w:val="008C0E41"/>
    <w:rsid w:val="008C4649"/>
    <w:rsid w:val="008C4731"/>
    <w:rsid w:val="008D0044"/>
    <w:rsid w:val="008D2029"/>
    <w:rsid w:val="008D3F37"/>
    <w:rsid w:val="008D7A4F"/>
    <w:rsid w:val="008E71F7"/>
    <w:rsid w:val="008F000B"/>
    <w:rsid w:val="00900B1B"/>
    <w:rsid w:val="00907F78"/>
    <w:rsid w:val="00910364"/>
    <w:rsid w:val="009118D6"/>
    <w:rsid w:val="00914644"/>
    <w:rsid w:val="00917705"/>
    <w:rsid w:val="00920503"/>
    <w:rsid w:val="0093441D"/>
    <w:rsid w:val="00934EB1"/>
    <w:rsid w:val="00936624"/>
    <w:rsid w:val="00941ABB"/>
    <w:rsid w:val="009420D4"/>
    <w:rsid w:val="00942837"/>
    <w:rsid w:val="00942A48"/>
    <w:rsid w:val="00947616"/>
    <w:rsid w:val="00950458"/>
    <w:rsid w:val="00951C12"/>
    <w:rsid w:val="00963605"/>
    <w:rsid w:val="009665E9"/>
    <w:rsid w:val="00966F88"/>
    <w:rsid w:val="009676E1"/>
    <w:rsid w:val="00975B1E"/>
    <w:rsid w:val="009812BE"/>
    <w:rsid w:val="00987B3B"/>
    <w:rsid w:val="00990838"/>
    <w:rsid w:val="00990DDA"/>
    <w:rsid w:val="0099190B"/>
    <w:rsid w:val="00994234"/>
    <w:rsid w:val="009A353A"/>
    <w:rsid w:val="009A47FA"/>
    <w:rsid w:val="009A5B46"/>
    <w:rsid w:val="009A7B8B"/>
    <w:rsid w:val="009B159B"/>
    <w:rsid w:val="009B3AEF"/>
    <w:rsid w:val="009B723D"/>
    <w:rsid w:val="009D4659"/>
    <w:rsid w:val="009E28DF"/>
    <w:rsid w:val="009F0353"/>
    <w:rsid w:val="009F3F0E"/>
    <w:rsid w:val="009F5456"/>
    <w:rsid w:val="009F6530"/>
    <w:rsid w:val="00A02960"/>
    <w:rsid w:val="00A032FC"/>
    <w:rsid w:val="00A03423"/>
    <w:rsid w:val="00A0530F"/>
    <w:rsid w:val="00A05C84"/>
    <w:rsid w:val="00A064F8"/>
    <w:rsid w:val="00A127B4"/>
    <w:rsid w:val="00A174A6"/>
    <w:rsid w:val="00A248FB"/>
    <w:rsid w:val="00A34AAD"/>
    <w:rsid w:val="00A350E9"/>
    <w:rsid w:val="00A37F42"/>
    <w:rsid w:val="00A42635"/>
    <w:rsid w:val="00A43EA2"/>
    <w:rsid w:val="00A5327E"/>
    <w:rsid w:val="00A546E4"/>
    <w:rsid w:val="00A63EB9"/>
    <w:rsid w:val="00A64618"/>
    <w:rsid w:val="00A671C3"/>
    <w:rsid w:val="00A7111B"/>
    <w:rsid w:val="00A72BA9"/>
    <w:rsid w:val="00A74642"/>
    <w:rsid w:val="00A8589E"/>
    <w:rsid w:val="00AA0C2C"/>
    <w:rsid w:val="00AA6611"/>
    <w:rsid w:val="00AA6CDC"/>
    <w:rsid w:val="00AA7BB9"/>
    <w:rsid w:val="00AB2F95"/>
    <w:rsid w:val="00AB68D0"/>
    <w:rsid w:val="00AC5638"/>
    <w:rsid w:val="00AD331C"/>
    <w:rsid w:val="00AD5633"/>
    <w:rsid w:val="00AD735D"/>
    <w:rsid w:val="00AE3B38"/>
    <w:rsid w:val="00AE70F7"/>
    <w:rsid w:val="00AF0681"/>
    <w:rsid w:val="00AF07B5"/>
    <w:rsid w:val="00AF0E22"/>
    <w:rsid w:val="00AF1FF4"/>
    <w:rsid w:val="00AF2DAC"/>
    <w:rsid w:val="00B01C2A"/>
    <w:rsid w:val="00B05D40"/>
    <w:rsid w:val="00B105DC"/>
    <w:rsid w:val="00B10C2B"/>
    <w:rsid w:val="00B11AF5"/>
    <w:rsid w:val="00B12E49"/>
    <w:rsid w:val="00B14257"/>
    <w:rsid w:val="00B15A07"/>
    <w:rsid w:val="00B3063D"/>
    <w:rsid w:val="00B30D9F"/>
    <w:rsid w:val="00B31F92"/>
    <w:rsid w:val="00B32EAD"/>
    <w:rsid w:val="00B331C3"/>
    <w:rsid w:val="00B36B6D"/>
    <w:rsid w:val="00B415B0"/>
    <w:rsid w:val="00B42875"/>
    <w:rsid w:val="00B44AE2"/>
    <w:rsid w:val="00B54EDD"/>
    <w:rsid w:val="00B616FA"/>
    <w:rsid w:val="00B65F79"/>
    <w:rsid w:val="00B73049"/>
    <w:rsid w:val="00B7705C"/>
    <w:rsid w:val="00B801CA"/>
    <w:rsid w:val="00B81199"/>
    <w:rsid w:val="00B828DB"/>
    <w:rsid w:val="00B85E6F"/>
    <w:rsid w:val="00B937FD"/>
    <w:rsid w:val="00BA0069"/>
    <w:rsid w:val="00BB26CF"/>
    <w:rsid w:val="00BB5C4B"/>
    <w:rsid w:val="00BB6E5F"/>
    <w:rsid w:val="00BC1181"/>
    <w:rsid w:val="00BC5E17"/>
    <w:rsid w:val="00BC6AE6"/>
    <w:rsid w:val="00BE6E8D"/>
    <w:rsid w:val="00BE7969"/>
    <w:rsid w:val="00BF0A42"/>
    <w:rsid w:val="00BF603B"/>
    <w:rsid w:val="00C006A8"/>
    <w:rsid w:val="00C00964"/>
    <w:rsid w:val="00C2101B"/>
    <w:rsid w:val="00C348C6"/>
    <w:rsid w:val="00C456FB"/>
    <w:rsid w:val="00C46AF1"/>
    <w:rsid w:val="00C4718A"/>
    <w:rsid w:val="00C4740D"/>
    <w:rsid w:val="00C523F5"/>
    <w:rsid w:val="00C53272"/>
    <w:rsid w:val="00C602C5"/>
    <w:rsid w:val="00C62D89"/>
    <w:rsid w:val="00C7114B"/>
    <w:rsid w:val="00C7148E"/>
    <w:rsid w:val="00C84D24"/>
    <w:rsid w:val="00C918C4"/>
    <w:rsid w:val="00C92B1A"/>
    <w:rsid w:val="00C92D2A"/>
    <w:rsid w:val="00C92E74"/>
    <w:rsid w:val="00CA280D"/>
    <w:rsid w:val="00CA3467"/>
    <w:rsid w:val="00CA7DED"/>
    <w:rsid w:val="00CB0645"/>
    <w:rsid w:val="00CC0801"/>
    <w:rsid w:val="00CC16B6"/>
    <w:rsid w:val="00CC7E72"/>
    <w:rsid w:val="00CE42A9"/>
    <w:rsid w:val="00CE46B9"/>
    <w:rsid w:val="00CF45C7"/>
    <w:rsid w:val="00CF4E12"/>
    <w:rsid w:val="00D00E93"/>
    <w:rsid w:val="00D01CE1"/>
    <w:rsid w:val="00D037E7"/>
    <w:rsid w:val="00D1174F"/>
    <w:rsid w:val="00D13BB2"/>
    <w:rsid w:val="00D277C4"/>
    <w:rsid w:val="00D329D4"/>
    <w:rsid w:val="00D44878"/>
    <w:rsid w:val="00D504F8"/>
    <w:rsid w:val="00D5087E"/>
    <w:rsid w:val="00D53548"/>
    <w:rsid w:val="00D57379"/>
    <w:rsid w:val="00D60CE8"/>
    <w:rsid w:val="00D718F4"/>
    <w:rsid w:val="00D748DA"/>
    <w:rsid w:val="00D802CB"/>
    <w:rsid w:val="00D81B14"/>
    <w:rsid w:val="00D81B8F"/>
    <w:rsid w:val="00D961CA"/>
    <w:rsid w:val="00DA1014"/>
    <w:rsid w:val="00DA41C6"/>
    <w:rsid w:val="00DA6350"/>
    <w:rsid w:val="00DB0499"/>
    <w:rsid w:val="00DB0CDA"/>
    <w:rsid w:val="00DB1AA4"/>
    <w:rsid w:val="00DB2C09"/>
    <w:rsid w:val="00DB465D"/>
    <w:rsid w:val="00DD3548"/>
    <w:rsid w:val="00DD6DC5"/>
    <w:rsid w:val="00DD6E59"/>
    <w:rsid w:val="00DE307C"/>
    <w:rsid w:val="00DE4BFB"/>
    <w:rsid w:val="00DE78E7"/>
    <w:rsid w:val="00DE7B3C"/>
    <w:rsid w:val="00DF04B6"/>
    <w:rsid w:val="00DF278C"/>
    <w:rsid w:val="00DF2EDF"/>
    <w:rsid w:val="00DF2FB8"/>
    <w:rsid w:val="00DF390F"/>
    <w:rsid w:val="00DF418C"/>
    <w:rsid w:val="00E02194"/>
    <w:rsid w:val="00E022EF"/>
    <w:rsid w:val="00E04AC6"/>
    <w:rsid w:val="00E078B3"/>
    <w:rsid w:val="00E1166C"/>
    <w:rsid w:val="00E147A6"/>
    <w:rsid w:val="00E15CB8"/>
    <w:rsid w:val="00E169F8"/>
    <w:rsid w:val="00E331F7"/>
    <w:rsid w:val="00E35AD4"/>
    <w:rsid w:val="00E411D1"/>
    <w:rsid w:val="00E4537B"/>
    <w:rsid w:val="00E539DC"/>
    <w:rsid w:val="00E54F16"/>
    <w:rsid w:val="00E60182"/>
    <w:rsid w:val="00E63ACC"/>
    <w:rsid w:val="00E65A20"/>
    <w:rsid w:val="00E81253"/>
    <w:rsid w:val="00E81D37"/>
    <w:rsid w:val="00E82106"/>
    <w:rsid w:val="00E8361D"/>
    <w:rsid w:val="00E8547F"/>
    <w:rsid w:val="00E87CCE"/>
    <w:rsid w:val="00E91DEE"/>
    <w:rsid w:val="00E957E2"/>
    <w:rsid w:val="00E96724"/>
    <w:rsid w:val="00EA7933"/>
    <w:rsid w:val="00EB21D0"/>
    <w:rsid w:val="00EB4D64"/>
    <w:rsid w:val="00EB5961"/>
    <w:rsid w:val="00EB7103"/>
    <w:rsid w:val="00EC0775"/>
    <w:rsid w:val="00EC0C9D"/>
    <w:rsid w:val="00EC2AA2"/>
    <w:rsid w:val="00EC2CE0"/>
    <w:rsid w:val="00EC3892"/>
    <w:rsid w:val="00EC7286"/>
    <w:rsid w:val="00ED0CA4"/>
    <w:rsid w:val="00ED1ED6"/>
    <w:rsid w:val="00ED727E"/>
    <w:rsid w:val="00EE2513"/>
    <w:rsid w:val="00EE2D9A"/>
    <w:rsid w:val="00EE46C6"/>
    <w:rsid w:val="00EF2D9C"/>
    <w:rsid w:val="00EF5F18"/>
    <w:rsid w:val="00EF687C"/>
    <w:rsid w:val="00EF7AD3"/>
    <w:rsid w:val="00F04F90"/>
    <w:rsid w:val="00F07E13"/>
    <w:rsid w:val="00F112B4"/>
    <w:rsid w:val="00F16D12"/>
    <w:rsid w:val="00F2691C"/>
    <w:rsid w:val="00F26C32"/>
    <w:rsid w:val="00F316D1"/>
    <w:rsid w:val="00F3487E"/>
    <w:rsid w:val="00F36604"/>
    <w:rsid w:val="00F36CED"/>
    <w:rsid w:val="00F408E5"/>
    <w:rsid w:val="00F418F0"/>
    <w:rsid w:val="00F42219"/>
    <w:rsid w:val="00F5543A"/>
    <w:rsid w:val="00F5617B"/>
    <w:rsid w:val="00F603BA"/>
    <w:rsid w:val="00F62E2C"/>
    <w:rsid w:val="00F63D64"/>
    <w:rsid w:val="00F659F9"/>
    <w:rsid w:val="00F71279"/>
    <w:rsid w:val="00F73312"/>
    <w:rsid w:val="00F74126"/>
    <w:rsid w:val="00F74416"/>
    <w:rsid w:val="00F83B54"/>
    <w:rsid w:val="00F9369C"/>
    <w:rsid w:val="00FA0DCD"/>
    <w:rsid w:val="00FB05AF"/>
    <w:rsid w:val="00FB2E45"/>
    <w:rsid w:val="00FB7BC8"/>
    <w:rsid w:val="00FC49A7"/>
    <w:rsid w:val="00FC6711"/>
    <w:rsid w:val="00FD121E"/>
    <w:rsid w:val="00FD6405"/>
    <w:rsid w:val="00FE1466"/>
    <w:rsid w:val="00FF1A29"/>
    <w:rsid w:val="00FF4FDB"/>
    <w:rsid w:val="00FF6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8EEB7C0"/>
  <w15:docId w15:val="{820EC13A-7A76-478B-BC74-9F2A634D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D7A4F"/>
  </w:style>
  <w:style w:type="paragraph" w:styleId="1">
    <w:name w:val="heading 1"/>
    <w:basedOn w:val="a"/>
    <w:next w:val="a"/>
    <w:qFormat/>
    <w:rsid w:val="008D7A4F"/>
    <w:pPr>
      <w:keepNext/>
      <w:numPr>
        <w:numId w:val="1"/>
      </w:numPr>
      <w:outlineLvl w:val="0"/>
    </w:pPr>
    <w:rPr>
      <w:b/>
      <w:iCs/>
      <w:sz w:val="28"/>
      <w:szCs w:val="24"/>
    </w:rPr>
  </w:style>
  <w:style w:type="paragraph" w:styleId="2">
    <w:name w:val="heading 2"/>
    <w:basedOn w:val="a"/>
    <w:next w:val="a"/>
    <w:qFormat/>
    <w:rsid w:val="008D7A4F"/>
    <w:pPr>
      <w:keepNext/>
      <w:overflowPunct w:val="0"/>
      <w:autoSpaceDE w:val="0"/>
      <w:autoSpaceDN w:val="0"/>
      <w:adjustRightInd w:val="0"/>
      <w:jc w:val="center"/>
      <w:textAlignment w:val="baseline"/>
      <w:outlineLvl w:val="1"/>
    </w:pPr>
    <w:rPr>
      <w:b/>
      <w:bCs/>
      <w:sz w:val="28"/>
    </w:rPr>
  </w:style>
  <w:style w:type="paragraph" w:styleId="3">
    <w:name w:val="heading 3"/>
    <w:basedOn w:val="a"/>
    <w:next w:val="a"/>
    <w:qFormat/>
    <w:rsid w:val="008D7A4F"/>
    <w:pPr>
      <w:keepNext/>
      <w:ind w:firstLine="709"/>
      <w:jc w:val="both"/>
      <w:outlineLvl w:val="2"/>
    </w:pPr>
    <w:rPr>
      <w:b/>
      <w:iCs/>
      <w:caps/>
      <w:sz w:val="28"/>
      <w:szCs w:val="24"/>
    </w:rPr>
  </w:style>
  <w:style w:type="paragraph" w:styleId="4">
    <w:name w:val="heading 4"/>
    <w:basedOn w:val="a"/>
    <w:next w:val="a"/>
    <w:link w:val="40"/>
    <w:qFormat/>
    <w:rsid w:val="008D7A4F"/>
    <w:pPr>
      <w:keepNext/>
      <w:overflowPunct w:val="0"/>
      <w:autoSpaceDE w:val="0"/>
      <w:autoSpaceDN w:val="0"/>
      <w:adjustRightInd w:val="0"/>
      <w:jc w:val="center"/>
      <w:textAlignment w:val="baseline"/>
      <w:outlineLvl w:val="3"/>
    </w:pPr>
    <w:rPr>
      <w:sz w:val="28"/>
      <w:lang w:val="x-none" w:eastAsia="x-none"/>
    </w:rPr>
  </w:style>
  <w:style w:type="paragraph" w:styleId="5">
    <w:name w:val="heading 5"/>
    <w:basedOn w:val="a"/>
    <w:next w:val="a"/>
    <w:qFormat/>
    <w:rsid w:val="009A353A"/>
    <w:pPr>
      <w:spacing w:before="240" w:after="60"/>
      <w:outlineLvl w:val="4"/>
    </w:pPr>
    <w:rPr>
      <w:b/>
      <w:bCs/>
      <w:i/>
      <w:iCs/>
      <w:sz w:val="26"/>
      <w:szCs w:val="26"/>
    </w:rPr>
  </w:style>
  <w:style w:type="paragraph" w:styleId="6">
    <w:name w:val="heading 6"/>
    <w:basedOn w:val="a"/>
    <w:next w:val="a"/>
    <w:link w:val="60"/>
    <w:qFormat/>
    <w:rsid w:val="009A353A"/>
    <w:pPr>
      <w:spacing w:before="240" w:after="60"/>
      <w:outlineLvl w:val="5"/>
    </w:pPr>
    <w:rPr>
      <w:b/>
      <w:bCs/>
      <w:sz w:val="22"/>
      <w:szCs w:val="22"/>
    </w:rPr>
  </w:style>
  <w:style w:type="paragraph" w:styleId="7">
    <w:name w:val="heading 7"/>
    <w:basedOn w:val="a"/>
    <w:next w:val="a"/>
    <w:qFormat/>
    <w:rsid w:val="008D7A4F"/>
    <w:pPr>
      <w:keepNext/>
      <w:overflowPunct w:val="0"/>
      <w:autoSpaceDE w:val="0"/>
      <w:autoSpaceDN w:val="0"/>
      <w:adjustRightInd w:val="0"/>
      <w:ind w:firstLine="709"/>
      <w:jc w:val="right"/>
      <w:textAlignment w:val="baseline"/>
      <w:outlineLvl w:val="6"/>
    </w:pPr>
    <w:rPr>
      <w:b/>
      <w:sz w:val="28"/>
    </w:rPr>
  </w:style>
  <w:style w:type="paragraph" w:styleId="9">
    <w:name w:val="heading 9"/>
    <w:basedOn w:val="a"/>
    <w:next w:val="a"/>
    <w:qFormat/>
    <w:rsid w:val="008D7A4F"/>
    <w:pPr>
      <w:keepNext/>
      <w:overflowPunct w:val="0"/>
      <w:autoSpaceDE w:val="0"/>
      <w:autoSpaceDN w:val="0"/>
      <w:adjustRightInd w:val="0"/>
      <w:jc w:val="right"/>
      <w:textAlignment w:val="baseline"/>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rsid w:val="008D7A4F"/>
    <w:rPr>
      <w:b/>
      <w:sz w:val="28"/>
      <w:lang w:val="x-none" w:eastAsia="x-none"/>
    </w:rPr>
  </w:style>
  <w:style w:type="paragraph" w:styleId="a3">
    <w:name w:val="Body Text Indent"/>
    <w:basedOn w:val="a"/>
    <w:link w:val="a4"/>
    <w:rsid w:val="008D7A4F"/>
    <w:pPr>
      <w:overflowPunct w:val="0"/>
      <w:autoSpaceDE w:val="0"/>
      <w:autoSpaceDN w:val="0"/>
      <w:adjustRightInd w:val="0"/>
      <w:ind w:firstLine="709"/>
      <w:jc w:val="right"/>
      <w:textAlignment w:val="baseline"/>
    </w:pPr>
    <w:rPr>
      <w:b/>
      <w:sz w:val="28"/>
    </w:rPr>
  </w:style>
  <w:style w:type="paragraph" w:styleId="a5">
    <w:name w:val="Body Text"/>
    <w:basedOn w:val="a"/>
    <w:link w:val="a6"/>
    <w:rsid w:val="008D7A4F"/>
    <w:pPr>
      <w:jc w:val="center"/>
    </w:pPr>
    <w:rPr>
      <w:b/>
      <w:sz w:val="28"/>
      <w:lang w:val="x-none" w:eastAsia="x-none"/>
    </w:rPr>
  </w:style>
  <w:style w:type="paragraph" w:styleId="a7">
    <w:name w:val="header"/>
    <w:basedOn w:val="a"/>
    <w:rsid w:val="008D7A4F"/>
    <w:pPr>
      <w:tabs>
        <w:tab w:val="center" w:pos="4153"/>
        <w:tab w:val="right" w:pos="8306"/>
      </w:tabs>
      <w:overflowPunct w:val="0"/>
      <w:autoSpaceDE w:val="0"/>
      <w:autoSpaceDN w:val="0"/>
      <w:adjustRightInd w:val="0"/>
      <w:textAlignment w:val="baseline"/>
    </w:pPr>
  </w:style>
  <w:style w:type="paragraph" w:customStyle="1" w:styleId="heading2">
    <w:name w:val="heading 2 Знак"/>
    <w:basedOn w:val="a"/>
    <w:next w:val="a"/>
    <w:rsid w:val="008D7A4F"/>
    <w:pPr>
      <w:keepNext/>
      <w:widowControl w:val="0"/>
      <w:spacing w:line="360" w:lineRule="auto"/>
      <w:ind w:left="260" w:right="1000"/>
      <w:jc w:val="center"/>
      <w:outlineLvl w:val="1"/>
    </w:pPr>
    <w:rPr>
      <w:rFonts w:ascii="Arial" w:hAnsi="Arial"/>
      <w:snapToGrid w:val="0"/>
      <w:sz w:val="24"/>
    </w:rPr>
  </w:style>
  <w:style w:type="paragraph" w:styleId="a8">
    <w:name w:val="Subtitle"/>
    <w:basedOn w:val="a"/>
    <w:link w:val="a9"/>
    <w:qFormat/>
    <w:rsid w:val="008D7A4F"/>
    <w:pPr>
      <w:jc w:val="center"/>
    </w:pPr>
    <w:rPr>
      <w:b/>
      <w:sz w:val="32"/>
    </w:rPr>
  </w:style>
  <w:style w:type="paragraph" w:styleId="aa">
    <w:name w:val="footnote text"/>
    <w:basedOn w:val="a"/>
    <w:semiHidden/>
    <w:rsid w:val="008D7A4F"/>
  </w:style>
  <w:style w:type="character" w:styleId="ab">
    <w:name w:val="footnote reference"/>
    <w:semiHidden/>
    <w:rsid w:val="008D7A4F"/>
    <w:rPr>
      <w:vertAlign w:val="superscript"/>
    </w:rPr>
  </w:style>
  <w:style w:type="paragraph" w:styleId="ac">
    <w:name w:val="footer"/>
    <w:basedOn w:val="a"/>
    <w:rsid w:val="005E7148"/>
    <w:pPr>
      <w:tabs>
        <w:tab w:val="center" w:pos="4677"/>
        <w:tab w:val="right" w:pos="9355"/>
      </w:tabs>
    </w:pPr>
  </w:style>
  <w:style w:type="character" w:styleId="ad">
    <w:name w:val="page number"/>
    <w:basedOn w:val="a0"/>
    <w:rsid w:val="005E7148"/>
  </w:style>
  <w:style w:type="paragraph" w:customStyle="1" w:styleId="210">
    <w:name w:val="Основной текст 21"/>
    <w:basedOn w:val="a"/>
    <w:rsid w:val="009F6530"/>
    <w:pPr>
      <w:jc w:val="both"/>
    </w:pPr>
    <w:rPr>
      <w:b/>
      <w:i/>
      <w:sz w:val="28"/>
    </w:rPr>
  </w:style>
  <w:style w:type="paragraph" w:styleId="22">
    <w:name w:val="Body Text Indent 2"/>
    <w:basedOn w:val="a"/>
    <w:link w:val="23"/>
    <w:rsid w:val="005C752F"/>
    <w:pPr>
      <w:spacing w:after="120" w:line="480" w:lineRule="auto"/>
      <w:ind w:left="283"/>
    </w:pPr>
  </w:style>
  <w:style w:type="paragraph" w:customStyle="1" w:styleId="10">
    <w:name w:val="Обычный1"/>
    <w:rsid w:val="005C752F"/>
  </w:style>
  <w:style w:type="paragraph" w:customStyle="1" w:styleId="31">
    <w:name w:val="Заголовок 31"/>
    <w:basedOn w:val="10"/>
    <w:next w:val="10"/>
    <w:rsid w:val="005C752F"/>
    <w:pPr>
      <w:keepNext/>
      <w:jc w:val="both"/>
    </w:pPr>
    <w:rPr>
      <w:b/>
      <w:sz w:val="28"/>
    </w:rPr>
  </w:style>
  <w:style w:type="character" w:styleId="ae">
    <w:name w:val="Hyperlink"/>
    <w:rsid w:val="00773A14"/>
    <w:rPr>
      <w:color w:val="0000FF"/>
      <w:u w:val="single"/>
    </w:rPr>
  </w:style>
  <w:style w:type="paragraph" w:customStyle="1" w:styleId="11">
    <w:name w:val="Заголовок 11"/>
    <w:basedOn w:val="a"/>
    <w:next w:val="a"/>
    <w:rsid w:val="0017593F"/>
    <w:pPr>
      <w:keepNext/>
      <w:jc w:val="center"/>
    </w:pPr>
    <w:rPr>
      <w:b/>
      <w:sz w:val="28"/>
      <w:szCs w:val="28"/>
    </w:rPr>
  </w:style>
  <w:style w:type="paragraph" w:customStyle="1" w:styleId="af">
    <w:name w:val="Основной"/>
    <w:basedOn w:val="a"/>
    <w:rsid w:val="0017593F"/>
    <w:pPr>
      <w:autoSpaceDE w:val="0"/>
      <w:autoSpaceDN w:val="0"/>
      <w:ind w:firstLine="709"/>
      <w:jc w:val="both"/>
    </w:pPr>
    <w:rPr>
      <w:sz w:val="28"/>
      <w:szCs w:val="28"/>
    </w:rPr>
  </w:style>
  <w:style w:type="paragraph" w:customStyle="1" w:styleId="af0">
    <w:name w:val="Знак Знак Знак Знак Знак Знак Знак Знак Знак Знак Знак Знак Знак Знак Знак Знак"/>
    <w:basedOn w:val="a"/>
    <w:rsid w:val="005D4A1C"/>
    <w:pPr>
      <w:spacing w:after="160" w:line="240" w:lineRule="exact"/>
    </w:pPr>
    <w:rPr>
      <w:rFonts w:ascii="Verdana" w:hAnsi="Verdana"/>
      <w:lang w:val="en-US" w:eastAsia="en-US"/>
    </w:rPr>
  </w:style>
  <w:style w:type="paragraph" w:customStyle="1" w:styleId="12">
    <w:name w:val="Обычный (веб)1"/>
    <w:basedOn w:val="a"/>
    <w:uiPriority w:val="99"/>
    <w:rsid w:val="005D4A1C"/>
    <w:pPr>
      <w:spacing w:before="100" w:beforeAutospacing="1" w:after="100" w:afterAutospacing="1"/>
    </w:pPr>
    <w:rPr>
      <w:sz w:val="24"/>
      <w:szCs w:val="24"/>
    </w:rPr>
  </w:style>
  <w:style w:type="character" w:customStyle="1" w:styleId="hl">
    <w:name w:val="hl"/>
    <w:basedOn w:val="a0"/>
    <w:rsid w:val="001C6E48"/>
  </w:style>
  <w:style w:type="character" w:customStyle="1" w:styleId="21">
    <w:name w:val="Основной текст 2 Знак"/>
    <w:link w:val="20"/>
    <w:rsid w:val="00CE46B9"/>
    <w:rPr>
      <w:b/>
      <w:sz w:val="28"/>
    </w:rPr>
  </w:style>
  <w:style w:type="character" w:customStyle="1" w:styleId="a6">
    <w:name w:val="Основной текст Знак"/>
    <w:link w:val="a5"/>
    <w:rsid w:val="00706B34"/>
    <w:rPr>
      <w:b/>
      <w:sz w:val="28"/>
    </w:rPr>
  </w:style>
  <w:style w:type="character" w:customStyle="1" w:styleId="40">
    <w:name w:val="Заголовок 4 Знак"/>
    <w:link w:val="4"/>
    <w:rsid w:val="00FD6405"/>
    <w:rPr>
      <w:sz w:val="28"/>
    </w:rPr>
  </w:style>
  <w:style w:type="character" w:customStyle="1" w:styleId="a4">
    <w:name w:val="Основной текст с отступом Знак"/>
    <w:link w:val="a3"/>
    <w:rsid w:val="00033C53"/>
    <w:rPr>
      <w:b/>
      <w:sz w:val="28"/>
    </w:rPr>
  </w:style>
  <w:style w:type="paragraph" w:customStyle="1" w:styleId="Default">
    <w:name w:val="Default"/>
    <w:rsid w:val="00B801CA"/>
    <w:pPr>
      <w:autoSpaceDE w:val="0"/>
      <w:autoSpaceDN w:val="0"/>
      <w:adjustRightInd w:val="0"/>
    </w:pPr>
    <w:rPr>
      <w:rFonts w:ascii="Arial" w:hAnsi="Arial" w:cs="Arial"/>
      <w:color w:val="000000"/>
      <w:sz w:val="24"/>
      <w:szCs w:val="24"/>
    </w:rPr>
  </w:style>
  <w:style w:type="paragraph" w:customStyle="1" w:styleId="CharChar">
    <w:name w:val="Char Char"/>
    <w:basedOn w:val="a"/>
    <w:rsid w:val="00247856"/>
    <w:pPr>
      <w:spacing w:after="160" w:line="240" w:lineRule="exact"/>
    </w:pPr>
    <w:rPr>
      <w:sz w:val="22"/>
      <w:szCs w:val="22"/>
      <w:lang w:val="en-GB" w:eastAsia="en-US"/>
    </w:rPr>
  </w:style>
  <w:style w:type="character" w:customStyle="1" w:styleId="23">
    <w:name w:val="Основной текст с отступом 2 Знак"/>
    <w:link w:val="22"/>
    <w:rsid w:val="00247856"/>
  </w:style>
  <w:style w:type="character" w:customStyle="1" w:styleId="apple-converted-space">
    <w:name w:val="apple-converted-space"/>
    <w:rsid w:val="004568CE"/>
  </w:style>
  <w:style w:type="paragraph" w:customStyle="1" w:styleId="13">
    <w:name w:val="Стиль1"/>
    <w:basedOn w:val="a"/>
    <w:link w:val="14"/>
    <w:rsid w:val="00F62E2C"/>
    <w:pPr>
      <w:tabs>
        <w:tab w:val="left" w:pos="709"/>
      </w:tabs>
      <w:overflowPunct w:val="0"/>
      <w:autoSpaceDE w:val="0"/>
      <w:autoSpaceDN w:val="0"/>
      <w:adjustRightInd w:val="0"/>
      <w:spacing w:line="288" w:lineRule="auto"/>
      <w:ind w:firstLine="709"/>
      <w:jc w:val="both"/>
      <w:textAlignment w:val="baseline"/>
    </w:pPr>
    <w:rPr>
      <w:sz w:val="24"/>
      <w:szCs w:val="24"/>
    </w:rPr>
  </w:style>
  <w:style w:type="character" w:customStyle="1" w:styleId="14">
    <w:name w:val="Стиль1 Знак"/>
    <w:link w:val="13"/>
    <w:rsid w:val="00A248FB"/>
    <w:rPr>
      <w:sz w:val="24"/>
      <w:szCs w:val="24"/>
    </w:rPr>
  </w:style>
  <w:style w:type="paragraph" w:customStyle="1" w:styleId="15">
    <w:name w:val="Основной текст1"/>
    <w:basedOn w:val="a"/>
    <w:rsid w:val="00F16D12"/>
    <w:pPr>
      <w:jc w:val="both"/>
    </w:pPr>
    <w:rPr>
      <w:sz w:val="24"/>
    </w:rPr>
  </w:style>
  <w:style w:type="paragraph" w:customStyle="1" w:styleId="Iauiue">
    <w:name w:val="Iau.iue"/>
    <w:basedOn w:val="a"/>
    <w:next w:val="a"/>
    <w:uiPriority w:val="99"/>
    <w:rsid w:val="00F16D12"/>
    <w:pPr>
      <w:autoSpaceDE w:val="0"/>
      <w:autoSpaceDN w:val="0"/>
      <w:adjustRightInd w:val="0"/>
    </w:pPr>
    <w:rPr>
      <w:sz w:val="24"/>
      <w:szCs w:val="24"/>
    </w:rPr>
  </w:style>
  <w:style w:type="paragraph" w:styleId="af1">
    <w:name w:val="List Paragraph"/>
    <w:basedOn w:val="a"/>
    <w:link w:val="af2"/>
    <w:uiPriority w:val="34"/>
    <w:qFormat/>
    <w:rsid w:val="00BB5C4B"/>
    <w:pPr>
      <w:ind w:left="720"/>
      <w:contextualSpacing/>
    </w:pPr>
    <w:rPr>
      <w:spacing w:val="6"/>
      <w:sz w:val="24"/>
    </w:rPr>
  </w:style>
  <w:style w:type="paragraph" w:customStyle="1" w:styleId="Caaieiaie1">
    <w:name w:val="Caaieiaie 1"/>
    <w:basedOn w:val="a"/>
    <w:next w:val="a"/>
    <w:rsid w:val="0012777C"/>
    <w:pPr>
      <w:autoSpaceDE w:val="0"/>
      <w:autoSpaceDN w:val="0"/>
      <w:adjustRightInd w:val="0"/>
      <w:spacing w:before="40" w:after="40"/>
    </w:pPr>
    <w:rPr>
      <w:sz w:val="24"/>
      <w:szCs w:val="24"/>
    </w:rPr>
  </w:style>
  <w:style w:type="paragraph" w:customStyle="1" w:styleId="Iniiaiieoaeno">
    <w:name w:val="Iniiaiie oaeno"/>
    <w:basedOn w:val="a"/>
    <w:next w:val="a"/>
    <w:rsid w:val="0012777C"/>
    <w:pPr>
      <w:autoSpaceDE w:val="0"/>
      <w:autoSpaceDN w:val="0"/>
      <w:adjustRightInd w:val="0"/>
    </w:pPr>
    <w:rPr>
      <w:sz w:val="24"/>
      <w:szCs w:val="24"/>
    </w:rPr>
  </w:style>
  <w:style w:type="paragraph" w:customStyle="1" w:styleId="padd20">
    <w:name w:val="padd20"/>
    <w:basedOn w:val="a"/>
    <w:rsid w:val="00DA6350"/>
    <w:pPr>
      <w:spacing w:before="100" w:beforeAutospacing="1" w:after="100" w:afterAutospacing="1"/>
      <w:jc w:val="both"/>
    </w:pPr>
    <w:rPr>
      <w:color w:val="000000"/>
      <w:sz w:val="24"/>
      <w:szCs w:val="24"/>
    </w:rPr>
  </w:style>
  <w:style w:type="paragraph" w:styleId="16">
    <w:name w:val="toc 1"/>
    <w:basedOn w:val="a"/>
    <w:next w:val="a"/>
    <w:autoRedefine/>
    <w:rsid w:val="005521E0"/>
    <w:rPr>
      <w:sz w:val="24"/>
      <w:szCs w:val="24"/>
    </w:rPr>
  </w:style>
  <w:style w:type="paragraph" w:styleId="24">
    <w:name w:val="toc 2"/>
    <w:basedOn w:val="a"/>
    <w:next w:val="a"/>
    <w:autoRedefine/>
    <w:rsid w:val="00AA6CDC"/>
    <w:pPr>
      <w:tabs>
        <w:tab w:val="right" w:leader="dot" w:pos="9627"/>
      </w:tabs>
      <w:spacing w:line="360" w:lineRule="auto"/>
    </w:pPr>
    <w:rPr>
      <w:noProof/>
      <w:sz w:val="32"/>
      <w:szCs w:val="32"/>
    </w:rPr>
  </w:style>
  <w:style w:type="character" w:customStyle="1" w:styleId="60">
    <w:name w:val="Заголовок 6 Знак"/>
    <w:link w:val="6"/>
    <w:rsid w:val="005521E0"/>
    <w:rPr>
      <w:b/>
      <w:bCs/>
      <w:sz w:val="22"/>
      <w:szCs w:val="22"/>
    </w:rPr>
  </w:style>
  <w:style w:type="paragraph" w:styleId="af3">
    <w:name w:val="Balloon Text"/>
    <w:basedOn w:val="a"/>
    <w:link w:val="af4"/>
    <w:rsid w:val="00F418F0"/>
    <w:rPr>
      <w:rFonts w:ascii="Tahoma" w:hAnsi="Tahoma" w:cs="Tahoma"/>
      <w:sz w:val="16"/>
      <w:szCs w:val="16"/>
    </w:rPr>
  </w:style>
  <w:style w:type="character" w:customStyle="1" w:styleId="af4">
    <w:name w:val="Текст выноски Знак"/>
    <w:link w:val="af3"/>
    <w:rsid w:val="00F418F0"/>
    <w:rPr>
      <w:rFonts w:ascii="Tahoma" w:hAnsi="Tahoma" w:cs="Tahoma"/>
      <w:sz w:val="16"/>
      <w:szCs w:val="16"/>
    </w:rPr>
  </w:style>
  <w:style w:type="character" w:customStyle="1" w:styleId="a9">
    <w:name w:val="Подзаголовок Знак"/>
    <w:link w:val="a8"/>
    <w:rsid w:val="00A43EA2"/>
    <w:rPr>
      <w:b/>
      <w:sz w:val="32"/>
      <w:lang w:val="ru-RU" w:eastAsia="ru-RU"/>
    </w:rPr>
  </w:style>
  <w:style w:type="paragraph" w:customStyle="1" w:styleId="17">
    <w:name w:val="Абзац списка1"/>
    <w:basedOn w:val="a"/>
    <w:rsid w:val="00A43EA2"/>
    <w:pPr>
      <w:spacing w:after="200" w:line="276" w:lineRule="auto"/>
      <w:ind w:left="720"/>
      <w:contextualSpacing/>
    </w:pPr>
    <w:rPr>
      <w:rFonts w:ascii="Calibri" w:eastAsia="Calibri" w:hAnsi="Calibri"/>
      <w:sz w:val="22"/>
      <w:szCs w:val="22"/>
    </w:rPr>
  </w:style>
  <w:style w:type="table" w:styleId="af5">
    <w:name w:val="Table Grid"/>
    <w:basedOn w:val="a1"/>
    <w:rsid w:val="005F7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22"/>
    <w:qFormat/>
    <w:rsid w:val="00696EB1"/>
    <w:rPr>
      <w:b/>
      <w:bCs/>
    </w:rPr>
  </w:style>
  <w:style w:type="character" w:customStyle="1" w:styleId="s5">
    <w:name w:val="s5"/>
    <w:uiPriority w:val="99"/>
    <w:rsid w:val="009118D6"/>
  </w:style>
  <w:style w:type="paragraph" w:customStyle="1" w:styleId="p16">
    <w:name w:val="p16"/>
    <w:basedOn w:val="a"/>
    <w:uiPriority w:val="99"/>
    <w:rsid w:val="009118D6"/>
    <w:pPr>
      <w:spacing w:before="100" w:beforeAutospacing="1" w:after="100" w:afterAutospacing="1"/>
    </w:pPr>
    <w:rPr>
      <w:sz w:val="24"/>
      <w:szCs w:val="24"/>
    </w:rPr>
  </w:style>
  <w:style w:type="paragraph" w:customStyle="1" w:styleId="p64">
    <w:name w:val="p64"/>
    <w:basedOn w:val="a"/>
    <w:uiPriority w:val="99"/>
    <w:rsid w:val="0014217F"/>
    <w:pPr>
      <w:spacing w:before="100" w:beforeAutospacing="1" w:after="100" w:afterAutospacing="1"/>
    </w:pPr>
    <w:rPr>
      <w:sz w:val="24"/>
      <w:szCs w:val="24"/>
    </w:rPr>
  </w:style>
  <w:style w:type="paragraph" w:customStyle="1" w:styleId="EmptyLayoutCell">
    <w:name w:val="EmptyLayoutCell"/>
    <w:basedOn w:val="a"/>
    <w:rsid w:val="0014217F"/>
    <w:rPr>
      <w:sz w:val="2"/>
      <w:lang w:val="en-US" w:eastAsia="en-US"/>
    </w:rPr>
  </w:style>
  <w:style w:type="character" w:customStyle="1" w:styleId="18">
    <w:name w:val="Неразрешенное упоминание1"/>
    <w:uiPriority w:val="99"/>
    <w:semiHidden/>
    <w:unhideWhenUsed/>
    <w:rsid w:val="00ED0CA4"/>
    <w:rPr>
      <w:color w:val="605E5C"/>
      <w:shd w:val="clear" w:color="auto" w:fill="E1DFDD"/>
    </w:rPr>
  </w:style>
  <w:style w:type="paragraph" w:customStyle="1" w:styleId="19">
    <w:name w:val="Абзац списка1"/>
    <w:basedOn w:val="a"/>
    <w:rsid w:val="00DF278C"/>
    <w:pPr>
      <w:spacing w:after="200" w:line="276" w:lineRule="auto"/>
      <w:ind w:left="720"/>
      <w:contextualSpacing/>
    </w:pPr>
    <w:rPr>
      <w:rFonts w:ascii="Calibri" w:eastAsia="Calibri" w:hAnsi="Calibri"/>
      <w:sz w:val="22"/>
      <w:szCs w:val="22"/>
    </w:rPr>
  </w:style>
  <w:style w:type="character" w:customStyle="1" w:styleId="af2">
    <w:name w:val="Абзац списка Знак"/>
    <w:link w:val="af1"/>
    <w:uiPriority w:val="34"/>
    <w:rsid w:val="009665E9"/>
    <w:rPr>
      <w:spacing w:val="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10093">
      <w:bodyDiv w:val="1"/>
      <w:marLeft w:val="0"/>
      <w:marRight w:val="0"/>
      <w:marTop w:val="0"/>
      <w:marBottom w:val="0"/>
      <w:divBdr>
        <w:top w:val="none" w:sz="0" w:space="0" w:color="auto"/>
        <w:left w:val="none" w:sz="0" w:space="0" w:color="auto"/>
        <w:bottom w:val="none" w:sz="0" w:space="0" w:color="auto"/>
        <w:right w:val="none" w:sz="0" w:space="0" w:color="auto"/>
      </w:divBdr>
    </w:div>
    <w:div w:id="401872453">
      <w:bodyDiv w:val="1"/>
      <w:marLeft w:val="0"/>
      <w:marRight w:val="0"/>
      <w:marTop w:val="0"/>
      <w:marBottom w:val="0"/>
      <w:divBdr>
        <w:top w:val="none" w:sz="0" w:space="0" w:color="auto"/>
        <w:left w:val="none" w:sz="0" w:space="0" w:color="auto"/>
        <w:bottom w:val="none" w:sz="0" w:space="0" w:color="auto"/>
        <w:right w:val="none" w:sz="0" w:space="0" w:color="auto"/>
      </w:divBdr>
    </w:div>
    <w:div w:id="608125071">
      <w:bodyDiv w:val="1"/>
      <w:marLeft w:val="0"/>
      <w:marRight w:val="0"/>
      <w:marTop w:val="0"/>
      <w:marBottom w:val="0"/>
      <w:divBdr>
        <w:top w:val="none" w:sz="0" w:space="0" w:color="auto"/>
        <w:left w:val="none" w:sz="0" w:space="0" w:color="auto"/>
        <w:bottom w:val="none" w:sz="0" w:space="0" w:color="auto"/>
        <w:right w:val="none" w:sz="0" w:space="0" w:color="auto"/>
      </w:divBdr>
    </w:div>
    <w:div w:id="707417111">
      <w:bodyDiv w:val="1"/>
      <w:marLeft w:val="0"/>
      <w:marRight w:val="0"/>
      <w:marTop w:val="0"/>
      <w:marBottom w:val="0"/>
      <w:divBdr>
        <w:top w:val="none" w:sz="0" w:space="0" w:color="auto"/>
        <w:left w:val="none" w:sz="0" w:space="0" w:color="auto"/>
        <w:bottom w:val="none" w:sz="0" w:space="0" w:color="auto"/>
        <w:right w:val="none" w:sz="0" w:space="0" w:color="auto"/>
      </w:divBdr>
    </w:div>
    <w:div w:id="1243416066">
      <w:bodyDiv w:val="1"/>
      <w:marLeft w:val="0"/>
      <w:marRight w:val="0"/>
      <w:marTop w:val="0"/>
      <w:marBottom w:val="0"/>
      <w:divBdr>
        <w:top w:val="none" w:sz="0" w:space="0" w:color="auto"/>
        <w:left w:val="none" w:sz="0" w:space="0" w:color="auto"/>
        <w:bottom w:val="none" w:sz="0" w:space="0" w:color="auto"/>
        <w:right w:val="none" w:sz="0" w:space="0" w:color="auto"/>
      </w:divBdr>
    </w:div>
    <w:div w:id="1508249278">
      <w:bodyDiv w:val="1"/>
      <w:marLeft w:val="0"/>
      <w:marRight w:val="0"/>
      <w:marTop w:val="0"/>
      <w:marBottom w:val="0"/>
      <w:divBdr>
        <w:top w:val="none" w:sz="0" w:space="0" w:color="auto"/>
        <w:left w:val="none" w:sz="0" w:space="0" w:color="auto"/>
        <w:bottom w:val="none" w:sz="0" w:space="0" w:color="auto"/>
        <w:right w:val="none" w:sz="0" w:space="0" w:color="auto"/>
      </w:divBdr>
    </w:div>
    <w:div w:id="1591115431">
      <w:bodyDiv w:val="1"/>
      <w:marLeft w:val="0"/>
      <w:marRight w:val="0"/>
      <w:marTop w:val="0"/>
      <w:marBottom w:val="0"/>
      <w:divBdr>
        <w:top w:val="none" w:sz="0" w:space="0" w:color="auto"/>
        <w:left w:val="none" w:sz="0" w:space="0" w:color="auto"/>
        <w:bottom w:val="none" w:sz="0" w:space="0" w:color="auto"/>
        <w:right w:val="none" w:sz="0" w:space="0" w:color="auto"/>
      </w:divBdr>
    </w:div>
    <w:div w:id="178075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ujet.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ks.ru" TargetMode="External"/><Relationship Id="rId17" Type="http://schemas.openxmlformats.org/officeDocument/2006/relationships/hyperlink" Target="http://www.znanium.com" TargetMode="External"/><Relationship Id="rId2" Type="http://schemas.openxmlformats.org/officeDocument/2006/relationships/numbering" Target="numbering.xml"/><Relationship Id="rId16" Type="http://schemas.openxmlformats.org/officeDocument/2006/relationships/hyperlink" Target="http://www.elibrary.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fin.ru" TargetMode="External"/><Relationship Id="rId5" Type="http://schemas.openxmlformats.org/officeDocument/2006/relationships/webSettings" Target="webSettings.xml"/><Relationship Id="rId15" Type="http://schemas.openxmlformats.org/officeDocument/2006/relationships/hyperlink" Target="http://minfin.ru/ru/perfomance/ebudget/epbstest" TargetMode="Externa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556D4-842D-4749-AEED-BD55EB15A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35</Pages>
  <Words>9858</Words>
  <Characters>56192</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Негосударственное образовательное учреждение</vt:lpstr>
    </vt:vector>
  </TitlesOfParts>
  <Company>Microsoft</Company>
  <LinksUpToDate>false</LinksUpToDate>
  <CharactersWithSpaces>65919</CharactersWithSpaces>
  <SharedDoc>false</SharedDoc>
  <HLinks>
    <vt:vector size="180" baseType="variant">
      <vt:variant>
        <vt:i4>1114174</vt:i4>
      </vt:variant>
      <vt:variant>
        <vt:i4>98</vt:i4>
      </vt:variant>
      <vt:variant>
        <vt:i4>0</vt:i4>
      </vt:variant>
      <vt:variant>
        <vt:i4>5</vt:i4>
      </vt:variant>
      <vt:variant>
        <vt:lpwstr/>
      </vt:variant>
      <vt:variant>
        <vt:lpwstr>_Toc345087058</vt:lpwstr>
      </vt:variant>
      <vt:variant>
        <vt:i4>1114174</vt:i4>
      </vt:variant>
      <vt:variant>
        <vt:i4>95</vt:i4>
      </vt:variant>
      <vt:variant>
        <vt:i4>0</vt:i4>
      </vt:variant>
      <vt:variant>
        <vt:i4>5</vt:i4>
      </vt:variant>
      <vt:variant>
        <vt:lpwstr/>
      </vt:variant>
      <vt:variant>
        <vt:lpwstr>_Toc345087057</vt:lpwstr>
      </vt:variant>
      <vt:variant>
        <vt:i4>1114174</vt:i4>
      </vt:variant>
      <vt:variant>
        <vt:i4>92</vt:i4>
      </vt:variant>
      <vt:variant>
        <vt:i4>0</vt:i4>
      </vt:variant>
      <vt:variant>
        <vt:i4>5</vt:i4>
      </vt:variant>
      <vt:variant>
        <vt:lpwstr/>
      </vt:variant>
      <vt:variant>
        <vt:lpwstr>_Toc345087056</vt:lpwstr>
      </vt:variant>
      <vt:variant>
        <vt:i4>1114174</vt:i4>
      </vt:variant>
      <vt:variant>
        <vt:i4>89</vt:i4>
      </vt:variant>
      <vt:variant>
        <vt:i4>0</vt:i4>
      </vt:variant>
      <vt:variant>
        <vt:i4>5</vt:i4>
      </vt:variant>
      <vt:variant>
        <vt:lpwstr/>
      </vt:variant>
      <vt:variant>
        <vt:lpwstr>_Toc345087053</vt:lpwstr>
      </vt:variant>
      <vt:variant>
        <vt:i4>1114174</vt:i4>
      </vt:variant>
      <vt:variant>
        <vt:i4>86</vt:i4>
      </vt:variant>
      <vt:variant>
        <vt:i4>0</vt:i4>
      </vt:variant>
      <vt:variant>
        <vt:i4>5</vt:i4>
      </vt:variant>
      <vt:variant>
        <vt:lpwstr/>
      </vt:variant>
      <vt:variant>
        <vt:lpwstr>_Toc345087052</vt:lpwstr>
      </vt:variant>
      <vt:variant>
        <vt:i4>1114174</vt:i4>
      </vt:variant>
      <vt:variant>
        <vt:i4>83</vt:i4>
      </vt:variant>
      <vt:variant>
        <vt:i4>0</vt:i4>
      </vt:variant>
      <vt:variant>
        <vt:i4>5</vt:i4>
      </vt:variant>
      <vt:variant>
        <vt:lpwstr/>
      </vt:variant>
      <vt:variant>
        <vt:lpwstr>_Toc345087051</vt:lpwstr>
      </vt:variant>
      <vt:variant>
        <vt:i4>1048638</vt:i4>
      </vt:variant>
      <vt:variant>
        <vt:i4>80</vt:i4>
      </vt:variant>
      <vt:variant>
        <vt:i4>0</vt:i4>
      </vt:variant>
      <vt:variant>
        <vt:i4>5</vt:i4>
      </vt:variant>
      <vt:variant>
        <vt:lpwstr/>
      </vt:variant>
      <vt:variant>
        <vt:lpwstr>_Toc345087049</vt:lpwstr>
      </vt:variant>
      <vt:variant>
        <vt:i4>1048638</vt:i4>
      </vt:variant>
      <vt:variant>
        <vt:i4>77</vt:i4>
      </vt:variant>
      <vt:variant>
        <vt:i4>0</vt:i4>
      </vt:variant>
      <vt:variant>
        <vt:i4>5</vt:i4>
      </vt:variant>
      <vt:variant>
        <vt:lpwstr/>
      </vt:variant>
      <vt:variant>
        <vt:lpwstr>_Toc345087048</vt:lpwstr>
      </vt:variant>
      <vt:variant>
        <vt:i4>1048638</vt:i4>
      </vt:variant>
      <vt:variant>
        <vt:i4>74</vt:i4>
      </vt:variant>
      <vt:variant>
        <vt:i4>0</vt:i4>
      </vt:variant>
      <vt:variant>
        <vt:i4>5</vt:i4>
      </vt:variant>
      <vt:variant>
        <vt:lpwstr/>
      </vt:variant>
      <vt:variant>
        <vt:lpwstr>_Toc345087045</vt:lpwstr>
      </vt:variant>
      <vt:variant>
        <vt:i4>1048638</vt:i4>
      </vt:variant>
      <vt:variant>
        <vt:i4>71</vt:i4>
      </vt:variant>
      <vt:variant>
        <vt:i4>0</vt:i4>
      </vt:variant>
      <vt:variant>
        <vt:i4>5</vt:i4>
      </vt:variant>
      <vt:variant>
        <vt:lpwstr/>
      </vt:variant>
      <vt:variant>
        <vt:lpwstr>_Toc345087044</vt:lpwstr>
      </vt:variant>
      <vt:variant>
        <vt:i4>1048638</vt:i4>
      </vt:variant>
      <vt:variant>
        <vt:i4>68</vt:i4>
      </vt:variant>
      <vt:variant>
        <vt:i4>0</vt:i4>
      </vt:variant>
      <vt:variant>
        <vt:i4>5</vt:i4>
      </vt:variant>
      <vt:variant>
        <vt:lpwstr/>
      </vt:variant>
      <vt:variant>
        <vt:lpwstr>_Toc345087043</vt:lpwstr>
      </vt:variant>
      <vt:variant>
        <vt:i4>1048638</vt:i4>
      </vt:variant>
      <vt:variant>
        <vt:i4>65</vt:i4>
      </vt:variant>
      <vt:variant>
        <vt:i4>0</vt:i4>
      </vt:variant>
      <vt:variant>
        <vt:i4>5</vt:i4>
      </vt:variant>
      <vt:variant>
        <vt:lpwstr/>
      </vt:variant>
      <vt:variant>
        <vt:lpwstr>_Toc345087041</vt:lpwstr>
      </vt:variant>
      <vt:variant>
        <vt:i4>3801188</vt:i4>
      </vt:variant>
      <vt:variant>
        <vt:i4>60</vt:i4>
      </vt:variant>
      <vt:variant>
        <vt:i4>0</vt:i4>
      </vt:variant>
      <vt:variant>
        <vt:i4>5</vt:i4>
      </vt:variant>
      <vt:variant>
        <vt:lpwstr>http://www.znanium.com/</vt:lpwstr>
      </vt:variant>
      <vt:variant>
        <vt:lpwstr/>
      </vt:variant>
      <vt:variant>
        <vt:i4>8126516</vt:i4>
      </vt:variant>
      <vt:variant>
        <vt:i4>57</vt:i4>
      </vt:variant>
      <vt:variant>
        <vt:i4>0</vt:i4>
      </vt:variant>
      <vt:variant>
        <vt:i4>5</vt:i4>
      </vt:variant>
      <vt:variant>
        <vt:lpwstr>http://www.elibrary.ru/</vt:lpwstr>
      </vt:variant>
      <vt:variant>
        <vt:lpwstr/>
      </vt:variant>
      <vt:variant>
        <vt:i4>2162730</vt:i4>
      </vt:variant>
      <vt:variant>
        <vt:i4>54</vt:i4>
      </vt:variant>
      <vt:variant>
        <vt:i4>0</vt:i4>
      </vt:variant>
      <vt:variant>
        <vt:i4>5</vt:i4>
      </vt:variant>
      <vt:variant>
        <vt:lpwstr>http://minfin.ru/ru/perfomance/ebudget/epbstest</vt:lpwstr>
      </vt:variant>
      <vt:variant>
        <vt:lpwstr/>
      </vt:variant>
      <vt:variant>
        <vt:i4>6750313</vt:i4>
      </vt:variant>
      <vt:variant>
        <vt:i4>51</vt:i4>
      </vt:variant>
      <vt:variant>
        <vt:i4>0</vt:i4>
      </vt:variant>
      <vt:variant>
        <vt:i4>5</vt:i4>
      </vt:variant>
      <vt:variant>
        <vt:lpwstr>http://www.cbr.ru/</vt:lpwstr>
      </vt:variant>
      <vt:variant>
        <vt:lpwstr/>
      </vt:variant>
      <vt:variant>
        <vt:i4>8060970</vt:i4>
      </vt:variant>
      <vt:variant>
        <vt:i4>48</vt:i4>
      </vt:variant>
      <vt:variant>
        <vt:i4>0</vt:i4>
      </vt:variant>
      <vt:variant>
        <vt:i4>5</vt:i4>
      </vt:variant>
      <vt:variant>
        <vt:lpwstr>http://www.economy.gov.ru/</vt:lpwstr>
      </vt:variant>
      <vt:variant>
        <vt:lpwstr/>
      </vt:variant>
      <vt:variant>
        <vt:i4>655387</vt:i4>
      </vt:variant>
      <vt:variant>
        <vt:i4>45</vt:i4>
      </vt:variant>
      <vt:variant>
        <vt:i4>0</vt:i4>
      </vt:variant>
      <vt:variant>
        <vt:i4>5</vt:i4>
      </vt:variant>
      <vt:variant>
        <vt:lpwstr>http://www.bujet.ru/</vt:lpwstr>
      </vt:variant>
      <vt:variant>
        <vt:lpwstr/>
      </vt:variant>
      <vt:variant>
        <vt:i4>6422624</vt:i4>
      </vt:variant>
      <vt:variant>
        <vt:i4>42</vt:i4>
      </vt:variant>
      <vt:variant>
        <vt:i4>0</vt:i4>
      </vt:variant>
      <vt:variant>
        <vt:i4>5</vt:i4>
      </vt:variant>
      <vt:variant>
        <vt:lpwstr>http://www.gks.ru/</vt:lpwstr>
      </vt:variant>
      <vt:variant>
        <vt:lpwstr/>
      </vt:variant>
      <vt:variant>
        <vt:i4>1704003</vt:i4>
      </vt:variant>
      <vt:variant>
        <vt:i4>39</vt:i4>
      </vt:variant>
      <vt:variant>
        <vt:i4>0</vt:i4>
      </vt:variant>
      <vt:variant>
        <vt:i4>5</vt:i4>
      </vt:variant>
      <vt:variant>
        <vt:lpwstr>http://www.minfin.ru/</vt:lpwstr>
      </vt:variant>
      <vt:variant>
        <vt:lpwstr/>
      </vt:variant>
      <vt:variant>
        <vt:i4>4587587</vt:i4>
      </vt:variant>
      <vt:variant>
        <vt:i4>36</vt:i4>
      </vt:variant>
      <vt:variant>
        <vt:i4>0</vt:i4>
      </vt:variant>
      <vt:variant>
        <vt:i4>5</vt:i4>
      </vt:variant>
      <vt:variant>
        <vt:lpwstr>https://ecfor.ru/</vt:lpwstr>
      </vt:variant>
      <vt:variant>
        <vt:lpwstr/>
      </vt:variant>
      <vt:variant>
        <vt:i4>6029399</vt:i4>
      </vt:variant>
      <vt:variant>
        <vt:i4>33</vt:i4>
      </vt:variant>
      <vt:variant>
        <vt:i4>0</vt:i4>
      </vt:variant>
      <vt:variant>
        <vt:i4>5</vt:i4>
      </vt:variant>
      <vt:variant>
        <vt:lpwstr>https://ecotrends.ru/</vt:lpwstr>
      </vt:variant>
      <vt:variant>
        <vt:lpwstr/>
      </vt:variant>
      <vt:variant>
        <vt:i4>6684790</vt:i4>
      </vt:variant>
      <vt:variant>
        <vt:i4>30</vt:i4>
      </vt:variant>
      <vt:variant>
        <vt:i4>0</vt:i4>
      </vt:variant>
      <vt:variant>
        <vt:i4>5</vt:i4>
      </vt:variant>
      <vt:variant>
        <vt:lpwstr>http://ecsn.ru/</vt:lpwstr>
      </vt:variant>
      <vt:variant>
        <vt:lpwstr/>
      </vt:variant>
      <vt:variant>
        <vt:i4>89</vt:i4>
      </vt:variant>
      <vt:variant>
        <vt:i4>27</vt:i4>
      </vt:variant>
      <vt:variant>
        <vt:i4>0</vt:i4>
      </vt:variant>
      <vt:variant>
        <vt:i4>5</vt:i4>
      </vt:variant>
      <vt:variant>
        <vt:lpwstr>http://www.economist.com.ru/</vt:lpwstr>
      </vt:variant>
      <vt:variant>
        <vt:lpwstr/>
      </vt:variant>
      <vt:variant>
        <vt:i4>7995509</vt:i4>
      </vt:variant>
      <vt:variant>
        <vt:i4>24</vt:i4>
      </vt:variant>
      <vt:variant>
        <vt:i4>0</vt:i4>
      </vt:variant>
      <vt:variant>
        <vt:i4>5</vt:i4>
      </vt:variant>
      <vt:variant>
        <vt:lpwstr>http://www.vopreco.ru/</vt:lpwstr>
      </vt:variant>
      <vt:variant>
        <vt:lpwstr/>
      </vt:variant>
      <vt:variant>
        <vt:i4>1572956</vt:i4>
      </vt:variant>
      <vt:variant>
        <vt:i4>21</vt:i4>
      </vt:variant>
      <vt:variant>
        <vt:i4>0</vt:i4>
      </vt:variant>
      <vt:variant>
        <vt:i4>5</vt:i4>
      </vt:variant>
      <vt:variant>
        <vt:lpwstr>https://www.fin-izdat.ru/journal/fc/</vt:lpwstr>
      </vt:variant>
      <vt:variant>
        <vt:lpwstr/>
      </vt:variant>
      <vt:variant>
        <vt:i4>5570587</vt:i4>
      </vt:variant>
      <vt:variant>
        <vt:i4>18</vt:i4>
      </vt:variant>
      <vt:variant>
        <vt:i4>0</vt:i4>
      </vt:variant>
      <vt:variant>
        <vt:i4>5</vt:i4>
      </vt:variant>
      <vt:variant>
        <vt:lpwstr>http://nalogkodeks.ru/anonsy/anonsy-2019/3-2019/</vt:lpwstr>
      </vt:variant>
      <vt:variant>
        <vt:lpwstr/>
      </vt:variant>
      <vt:variant>
        <vt:i4>6815793</vt:i4>
      </vt:variant>
      <vt:variant>
        <vt:i4>15</vt:i4>
      </vt:variant>
      <vt:variant>
        <vt:i4>0</vt:i4>
      </vt:variant>
      <vt:variant>
        <vt:i4>5</vt:i4>
      </vt:variant>
      <vt:variant>
        <vt:lpwstr>http://www.finance-journal.ru/</vt:lpwstr>
      </vt:variant>
      <vt:variant>
        <vt:lpwstr/>
      </vt:variant>
      <vt:variant>
        <vt:i4>851971</vt:i4>
      </vt:variant>
      <vt:variant>
        <vt:i4>12</vt:i4>
      </vt:variant>
      <vt:variant>
        <vt:i4>0</vt:i4>
      </vt:variant>
      <vt:variant>
        <vt:i4>5</vt:i4>
      </vt:variant>
      <vt:variant>
        <vt:lpwstr>https://www.cbr.ru/money-and-finance/</vt:lpwstr>
      </vt:variant>
      <vt:variant>
        <vt:lpwstr/>
      </vt:variant>
      <vt:variant>
        <vt:i4>7798818</vt:i4>
      </vt:variant>
      <vt:variant>
        <vt:i4>6</vt:i4>
      </vt:variant>
      <vt:variant>
        <vt:i4>0</vt:i4>
      </vt:variant>
      <vt:variant>
        <vt:i4>5</vt:i4>
      </vt:variant>
      <vt:variant>
        <vt:lpwstr>http://znanium.com/go.php?id=937893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Негосударственное образовательное учреждение</dc:title>
  <dc:creator>DegtTV</dc:creator>
  <cp:lastModifiedBy>Мария Сергиенко</cp:lastModifiedBy>
  <cp:revision>19</cp:revision>
  <cp:lastPrinted>2013-03-24T17:17:00Z</cp:lastPrinted>
  <dcterms:created xsi:type="dcterms:W3CDTF">2022-09-06T02:57:00Z</dcterms:created>
  <dcterms:modified xsi:type="dcterms:W3CDTF">2026-05-15T03:35:00Z</dcterms:modified>
</cp:coreProperties>
</file>